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098EDF" w14:textId="46E65077" w:rsidR="00461AAC" w:rsidRDefault="00461AAC" w:rsidP="00461AAC">
      <w:pPr>
        <w:pStyle w:val="CRCoverPage"/>
        <w:tabs>
          <w:tab w:val="right" w:pos="9639"/>
        </w:tabs>
        <w:spacing w:after="0"/>
        <w:rPr>
          <w:b/>
          <w:i/>
          <w:noProof/>
          <w:sz w:val="28"/>
          <w:lang w:eastAsia="zh-CN"/>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w:t>
      </w:r>
      <w:r w:rsidR="00C70893">
        <w:rPr>
          <w:rFonts w:hint="eastAsia"/>
          <w:b/>
          <w:noProof/>
          <w:sz w:val="24"/>
          <w:lang w:eastAsia="zh-CN"/>
        </w:rPr>
        <w:t>11</w:t>
      </w:r>
      <w:r w:rsidR="00342884">
        <w:rPr>
          <w:b/>
          <w:noProof/>
          <w:sz w:val="24"/>
          <w:lang w:eastAsia="zh-CN"/>
        </w:rPr>
        <w:t>5</w:t>
      </w:r>
      <w:r>
        <w:rPr>
          <w:rFonts w:hint="eastAsia"/>
          <w:b/>
          <w:noProof/>
          <w:sz w:val="24"/>
          <w:lang w:eastAsia="zh-CN"/>
        </w:rPr>
        <w:t>-</w:t>
      </w:r>
      <w:r w:rsidRPr="00426430">
        <w:rPr>
          <w:rFonts w:hint="eastAsia"/>
          <w:b/>
          <w:noProof/>
          <w:sz w:val="24"/>
        </w:rPr>
        <w:t>e</w:t>
      </w:r>
      <w:r>
        <w:rPr>
          <w:b/>
          <w:i/>
          <w:noProof/>
          <w:sz w:val="28"/>
        </w:rPr>
        <w:tab/>
      </w:r>
      <w:r w:rsidR="00336349" w:rsidRPr="00336349">
        <w:rPr>
          <w:b/>
          <w:i/>
          <w:noProof/>
          <w:sz w:val="28"/>
          <w:lang w:eastAsia="zh-CN"/>
        </w:rPr>
        <w:t>R2-2108599</w:t>
      </w:r>
    </w:p>
    <w:p w14:paraId="2EBAE2A5" w14:textId="3CCF76A2" w:rsidR="00461AAC" w:rsidRDefault="00461AAC" w:rsidP="00461AAC">
      <w:pPr>
        <w:pStyle w:val="CRCoverPage"/>
        <w:outlineLvl w:val="0"/>
        <w:rPr>
          <w:b/>
          <w:noProof/>
          <w:sz w:val="24"/>
        </w:rPr>
      </w:pPr>
      <w:r>
        <w:rPr>
          <w:b/>
          <w:noProof/>
          <w:sz w:val="24"/>
          <w:lang w:eastAsia="zh-CN"/>
        </w:rPr>
        <w:t>Online</w:t>
      </w:r>
      <w:r w:rsidR="00C70893">
        <w:rPr>
          <w:b/>
          <w:noProof/>
          <w:sz w:val="24"/>
          <w:lang w:eastAsia="zh-CN"/>
        </w:rPr>
        <w:t xml:space="preserve">, </w:t>
      </w:r>
      <w:r w:rsidR="00B06A03">
        <w:rPr>
          <w:b/>
          <w:noProof/>
          <w:sz w:val="24"/>
          <w:lang w:eastAsia="zh-CN"/>
        </w:rPr>
        <w:t>9</w:t>
      </w:r>
      <w:r w:rsidR="00C70893" w:rsidRPr="00702D70">
        <w:rPr>
          <w:b/>
          <w:noProof/>
          <w:sz w:val="24"/>
          <w:vertAlign w:val="superscript"/>
          <w:lang w:eastAsia="zh-CN"/>
        </w:rPr>
        <w:t>th</w:t>
      </w:r>
      <w:r w:rsidR="00C70893">
        <w:rPr>
          <w:b/>
          <w:noProof/>
          <w:sz w:val="24"/>
          <w:lang w:eastAsia="zh-CN"/>
        </w:rPr>
        <w:t>-2</w:t>
      </w:r>
      <w:r w:rsidR="00342F8E">
        <w:rPr>
          <w:b/>
          <w:noProof/>
          <w:sz w:val="24"/>
          <w:lang w:eastAsia="zh-CN"/>
        </w:rPr>
        <w:t>7</w:t>
      </w:r>
      <w:r w:rsidR="00C70893" w:rsidRPr="00702D70">
        <w:rPr>
          <w:b/>
          <w:noProof/>
          <w:sz w:val="24"/>
          <w:vertAlign w:val="superscript"/>
          <w:lang w:eastAsia="zh-CN"/>
        </w:rPr>
        <w:t>th</w:t>
      </w:r>
      <w:r w:rsidR="00C70893">
        <w:rPr>
          <w:b/>
          <w:noProof/>
          <w:sz w:val="24"/>
          <w:lang w:eastAsia="zh-CN"/>
        </w:rPr>
        <w:t xml:space="preserve"> </w:t>
      </w:r>
      <w:r w:rsidR="00342884">
        <w:rPr>
          <w:b/>
          <w:noProof/>
          <w:sz w:val="24"/>
          <w:lang w:eastAsia="zh-CN"/>
        </w:rPr>
        <w:t>August</w:t>
      </w:r>
      <w:r w:rsidR="00C70893">
        <w:rPr>
          <w:b/>
          <w:noProof/>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1AAC" w14:paraId="515E58AB" w14:textId="77777777" w:rsidTr="004B2BA2">
        <w:tc>
          <w:tcPr>
            <w:tcW w:w="9641" w:type="dxa"/>
            <w:gridSpan w:val="9"/>
            <w:tcBorders>
              <w:top w:val="single" w:sz="4" w:space="0" w:color="auto"/>
              <w:left w:val="single" w:sz="4" w:space="0" w:color="auto"/>
              <w:right w:val="single" w:sz="4" w:space="0" w:color="auto"/>
            </w:tcBorders>
          </w:tcPr>
          <w:p w14:paraId="5295A16B" w14:textId="77777777" w:rsidR="00461AAC" w:rsidRDefault="00461AAC" w:rsidP="004B2BA2">
            <w:pPr>
              <w:pStyle w:val="CRCoverPage"/>
              <w:spacing w:after="0"/>
              <w:jc w:val="right"/>
              <w:rPr>
                <w:i/>
                <w:noProof/>
              </w:rPr>
            </w:pPr>
            <w:r>
              <w:rPr>
                <w:i/>
                <w:noProof/>
                <w:sz w:val="14"/>
              </w:rPr>
              <w:t>CR-Form-v12.1</w:t>
            </w:r>
          </w:p>
        </w:tc>
      </w:tr>
      <w:tr w:rsidR="00461AAC" w14:paraId="5E862F0C" w14:textId="77777777" w:rsidTr="004B2BA2">
        <w:tc>
          <w:tcPr>
            <w:tcW w:w="9641" w:type="dxa"/>
            <w:gridSpan w:val="9"/>
            <w:tcBorders>
              <w:left w:val="single" w:sz="4" w:space="0" w:color="auto"/>
              <w:right w:val="single" w:sz="4" w:space="0" w:color="auto"/>
            </w:tcBorders>
          </w:tcPr>
          <w:p w14:paraId="2B7C66F2" w14:textId="77777777" w:rsidR="00461AAC" w:rsidRDefault="00461AAC" w:rsidP="004B2BA2">
            <w:pPr>
              <w:pStyle w:val="CRCoverPage"/>
              <w:spacing w:after="0"/>
              <w:jc w:val="center"/>
              <w:rPr>
                <w:noProof/>
              </w:rPr>
            </w:pPr>
            <w:r>
              <w:rPr>
                <w:b/>
                <w:noProof/>
                <w:sz w:val="32"/>
              </w:rPr>
              <w:t>CHANGE REQUEST</w:t>
            </w:r>
          </w:p>
        </w:tc>
      </w:tr>
      <w:tr w:rsidR="00461AAC" w14:paraId="79939798" w14:textId="77777777" w:rsidTr="004B2BA2">
        <w:tc>
          <w:tcPr>
            <w:tcW w:w="9641" w:type="dxa"/>
            <w:gridSpan w:val="9"/>
            <w:tcBorders>
              <w:left w:val="single" w:sz="4" w:space="0" w:color="auto"/>
              <w:right w:val="single" w:sz="4" w:space="0" w:color="auto"/>
            </w:tcBorders>
          </w:tcPr>
          <w:p w14:paraId="5CC7D718" w14:textId="77777777" w:rsidR="00461AAC" w:rsidRDefault="00461AAC" w:rsidP="004B2BA2">
            <w:pPr>
              <w:pStyle w:val="CRCoverPage"/>
              <w:spacing w:after="0"/>
              <w:rPr>
                <w:noProof/>
                <w:sz w:val="8"/>
                <w:szCs w:val="8"/>
              </w:rPr>
            </w:pPr>
          </w:p>
        </w:tc>
      </w:tr>
      <w:tr w:rsidR="00461AAC" w14:paraId="144FAE51" w14:textId="77777777" w:rsidTr="004B2BA2">
        <w:tc>
          <w:tcPr>
            <w:tcW w:w="142" w:type="dxa"/>
            <w:tcBorders>
              <w:left w:val="single" w:sz="4" w:space="0" w:color="auto"/>
            </w:tcBorders>
          </w:tcPr>
          <w:p w14:paraId="2E2BA74B" w14:textId="77777777" w:rsidR="00461AAC" w:rsidRDefault="00461AAC" w:rsidP="004B2BA2">
            <w:pPr>
              <w:pStyle w:val="CRCoverPage"/>
              <w:spacing w:after="0"/>
              <w:jc w:val="right"/>
              <w:rPr>
                <w:noProof/>
              </w:rPr>
            </w:pPr>
          </w:p>
        </w:tc>
        <w:tc>
          <w:tcPr>
            <w:tcW w:w="1559" w:type="dxa"/>
            <w:shd w:val="pct30" w:color="FFFF00" w:fill="auto"/>
          </w:tcPr>
          <w:p w14:paraId="5BBDB280" w14:textId="3327116E" w:rsidR="00461AAC" w:rsidRPr="00410371" w:rsidRDefault="00461AAC" w:rsidP="00DD037B">
            <w:pPr>
              <w:pStyle w:val="CRCoverPage"/>
              <w:spacing w:after="0"/>
              <w:jc w:val="right"/>
              <w:rPr>
                <w:b/>
                <w:noProof/>
                <w:sz w:val="28"/>
                <w:lang w:eastAsia="zh-CN"/>
              </w:rPr>
            </w:pPr>
            <w:r>
              <w:rPr>
                <w:rFonts w:hint="eastAsia"/>
                <w:b/>
                <w:noProof/>
                <w:sz w:val="28"/>
              </w:rPr>
              <w:t>3</w:t>
            </w:r>
            <w:r>
              <w:rPr>
                <w:b/>
                <w:noProof/>
                <w:sz w:val="28"/>
                <w:lang w:eastAsia="zh-CN"/>
              </w:rPr>
              <w:t>8</w:t>
            </w:r>
            <w:r w:rsidRPr="00C045B5">
              <w:rPr>
                <w:rFonts w:hint="eastAsia"/>
                <w:b/>
                <w:noProof/>
                <w:sz w:val="28"/>
              </w:rPr>
              <w:t>.</w:t>
            </w:r>
            <w:r>
              <w:rPr>
                <w:b/>
                <w:noProof/>
                <w:sz w:val="28"/>
              </w:rPr>
              <w:t>3</w:t>
            </w:r>
            <w:r w:rsidR="00DD037B">
              <w:rPr>
                <w:b/>
                <w:noProof/>
                <w:sz w:val="28"/>
              </w:rPr>
              <w:t>2</w:t>
            </w:r>
            <w:r>
              <w:rPr>
                <w:b/>
                <w:noProof/>
                <w:sz w:val="28"/>
              </w:rPr>
              <w:t>1</w:t>
            </w:r>
          </w:p>
        </w:tc>
        <w:tc>
          <w:tcPr>
            <w:tcW w:w="709" w:type="dxa"/>
          </w:tcPr>
          <w:p w14:paraId="1775B291" w14:textId="77777777" w:rsidR="00461AAC" w:rsidRDefault="00461AAC" w:rsidP="004B2BA2">
            <w:pPr>
              <w:pStyle w:val="CRCoverPage"/>
              <w:spacing w:after="0"/>
              <w:jc w:val="center"/>
              <w:rPr>
                <w:noProof/>
              </w:rPr>
            </w:pPr>
            <w:r>
              <w:rPr>
                <w:b/>
                <w:noProof/>
                <w:sz w:val="28"/>
              </w:rPr>
              <w:t>CR</w:t>
            </w:r>
          </w:p>
        </w:tc>
        <w:tc>
          <w:tcPr>
            <w:tcW w:w="1276" w:type="dxa"/>
            <w:shd w:val="pct30" w:color="FFFF00" w:fill="auto"/>
          </w:tcPr>
          <w:p w14:paraId="195024E4" w14:textId="4B805473" w:rsidR="00461AAC" w:rsidRPr="006606E1" w:rsidRDefault="007D6E66" w:rsidP="004B2BA2">
            <w:pPr>
              <w:pStyle w:val="CRCoverPage"/>
              <w:spacing w:after="0"/>
              <w:jc w:val="center"/>
              <w:rPr>
                <w:b/>
                <w:noProof/>
                <w:sz w:val="28"/>
                <w:szCs w:val="28"/>
                <w:lang w:eastAsia="zh-CN"/>
              </w:rPr>
            </w:pPr>
            <w:r>
              <w:rPr>
                <w:b/>
                <w:noProof/>
                <w:sz w:val="28"/>
                <w:szCs w:val="28"/>
                <w:lang w:eastAsia="zh-CN"/>
              </w:rPr>
              <w:t>1150</w:t>
            </w:r>
          </w:p>
        </w:tc>
        <w:tc>
          <w:tcPr>
            <w:tcW w:w="709" w:type="dxa"/>
          </w:tcPr>
          <w:p w14:paraId="32A40BDB" w14:textId="77777777" w:rsidR="00461AAC" w:rsidRDefault="00461AAC" w:rsidP="004B2BA2">
            <w:pPr>
              <w:pStyle w:val="CRCoverPage"/>
              <w:tabs>
                <w:tab w:val="right" w:pos="625"/>
              </w:tabs>
              <w:spacing w:after="0"/>
              <w:jc w:val="center"/>
              <w:rPr>
                <w:noProof/>
              </w:rPr>
            </w:pPr>
            <w:r>
              <w:rPr>
                <w:b/>
                <w:bCs/>
                <w:noProof/>
                <w:sz w:val="28"/>
              </w:rPr>
              <w:t>rev</w:t>
            </w:r>
          </w:p>
        </w:tc>
        <w:tc>
          <w:tcPr>
            <w:tcW w:w="992" w:type="dxa"/>
            <w:shd w:val="pct30" w:color="FFFF00" w:fill="auto"/>
          </w:tcPr>
          <w:p w14:paraId="5A679FE8" w14:textId="389BF86D" w:rsidR="00461AAC" w:rsidRPr="00B372EB" w:rsidRDefault="00702D70" w:rsidP="004B2BA2">
            <w:pPr>
              <w:pStyle w:val="CRCoverPage"/>
              <w:spacing w:after="0"/>
              <w:jc w:val="center"/>
              <w:rPr>
                <w:b/>
                <w:noProof/>
                <w:sz w:val="28"/>
                <w:szCs w:val="28"/>
                <w:lang w:eastAsia="zh-CN"/>
              </w:rPr>
            </w:pPr>
            <w:r>
              <w:rPr>
                <w:b/>
                <w:sz w:val="28"/>
                <w:szCs w:val="28"/>
                <w:lang w:eastAsia="zh-CN"/>
              </w:rPr>
              <w:t>-</w:t>
            </w:r>
          </w:p>
        </w:tc>
        <w:tc>
          <w:tcPr>
            <w:tcW w:w="2410" w:type="dxa"/>
          </w:tcPr>
          <w:p w14:paraId="546E6ED5" w14:textId="77777777" w:rsidR="00461AAC" w:rsidRDefault="00461AAC" w:rsidP="004B2B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9EBC45" w14:textId="1C4283D4" w:rsidR="00461AAC" w:rsidRPr="00410371" w:rsidRDefault="00461AAC" w:rsidP="00342884">
            <w:pPr>
              <w:pStyle w:val="CRCoverPage"/>
              <w:spacing w:after="0"/>
              <w:jc w:val="center"/>
              <w:rPr>
                <w:noProof/>
                <w:sz w:val="28"/>
                <w:lang w:eastAsia="zh-CN"/>
              </w:rPr>
            </w:pPr>
            <w:r w:rsidRPr="00C045B5">
              <w:rPr>
                <w:rFonts w:hint="eastAsia"/>
                <w:b/>
                <w:noProof/>
                <w:sz w:val="28"/>
              </w:rPr>
              <w:t>1</w:t>
            </w:r>
            <w:r w:rsidR="00647F32">
              <w:rPr>
                <w:b/>
                <w:noProof/>
                <w:sz w:val="28"/>
              </w:rPr>
              <w:t>6</w:t>
            </w:r>
            <w:r w:rsidRPr="00C045B5">
              <w:rPr>
                <w:rFonts w:hint="eastAsia"/>
                <w:b/>
                <w:noProof/>
                <w:sz w:val="28"/>
              </w:rPr>
              <w:t>.</w:t>
            </w:r>
            <w:r w:rsidR="00342884">
              <w:rPr>
                <w:b/>
                <w:noProof/>
                <w:sz w:val="28"/>
              </w:rPr>
              <w:t>5</w:t>
            </w:r>
            <w:r w:rsidR="00003B72">
              <w:rPr>
                <w:b/>
                <w:noProof/>
                <w:sz w:val="28"/>
              </w:rPr>
              <w:t>.0</w:t>
            </w:r>
          </w:p>
        </w:tc>
        <w:tc>
          <w:tcPr>
            <w:tcW w:w="143" w:type="dxa"/>
            <w:tcBorders>
              <w:right w:val="single" w:sz="4" w:space="0" w:color="auto"/>
            </w:tcBorders>
          </w:tcPr>
          <w:p w14:paraId="03A96336" w14:textId="77777777" w:rsidR="00461AAC" w:rsidRDefault="00461AAC" w:rsidP="004B2BA2">
            <w:pPr>
              <w:pStyle w:val="CRCoverPage"/>
              <w:spacing w:after="0"/>
              <w:rPr>
                <w:noProof/>
              </w:rPr>
            </w:pPr>
          </w:p>
        </w:tc>
      </w:tr>
      <w:tr w:rsidR="00461AAC" w14:paraId="3A0A7695" w14:textId="77777777" w:rsidTr="004B2BA2">
        <w:tc>
          <w:tcPr>
            <w:tcW w:w="9641" w:type="dxa"/>
            <w:gridSpan w:val="9"/>
            <w:tcBorders>
              <w:left w:val="single" w:sz="4" w:space="0" w:color="auto"/>
              <w:right w:val="single" w:sz="4" w:space="0" w:color="auto"/>
            </w:tcBorders>
          </w:tcPr>
          <w:p w14:paraId="4FDF0688" w14:textId="77777777" w:rsidR="00461AAC" w:rsidRDefault="00461AAC" w:rsidP="004B2BA2">
            <w:pPr>
              <w:pStyle w:val="CRCoverPage"/>
              <w:spacing w:after="0"/>
              <w:rPr>
                <w:noProof/>
              </w:rPr>
            </w:pPr>
          </w:p>
        </w:tc>
      </w:tr>
      <w:tr w:rsidR="00461AAC" w14:paraId="05AB52E1" w14:textId="77777777" w:rsidTr="004B2BA2">
        <w:tc>
          <w:tcPr>
            <w:tcW w:w="9641" w:type="dxa"/>
            <w:gridSpan w:val="9"/>
            <w:tcBorders>
              <w:top w:val="single" w:sz="4" w:space="0" w:color="auto"/>
            </w:tcBorders>
          </w:tcPr>
          <w:p w14:paraId="3E74108A" w14:textId="77777777" w:rsidR="00461AAC" w:rsidRPr="00F25D98" w:rsidRDefault="00461AAC" w:rsidP="004B2BA2">
            <w:pPr>
              <w:pStyle w:val="CRCoverPage"/>
              <w:spacing w:after="0"/>
              <w:jc w:val="center"/>
              <w:rPr>
                <w:rFonts w:cs="Arial"/>
                <w:i/>
                <w:noProof/>
              </w:rPr>
            </w:pPr>
            <w:r w:rsidRPr="00F25D98">
              <w:rPr>
                <w:rFonts w:cs="Arial"/>
                <w:i/>
                <w:noProof/>
              </w:rPr>
              <w:t xml:space="preserve">For </w:t>
            </w:r>
            <w:hyperlink r:id="rId11" w:anchor="_blank" w:history="1">
              <w:r w:rsidRPr="00F25D98">
                <w:rPr>
                  <w:rStyle w:val="ac"/>
                  <w:rFonts w:cs="Arial"/>
                  <w:b/>
                  <w:i/>
                  <w:noProof/>
                  <w:color w:val="FF0000"/>
                </w:rPr>
                <w:t>HE</w:t>
              </w:r>
              <w:bookmarkStart w:id="12" w:name="_Hlt497126619"/>
              <w:r w:rsidRPr="00F25D98">
                <w:rPr>
                  <w:rStyle w:val="ac"/>
                  <w:rFonts w:cs="Arial"/>
                  <w:b/>
                  <w:i/>
                  <w:noProof/>
                  <w:color w:val="FF0000"/>
                </w:rPr>
                <w:t>L</w:t>
              </w:r>
              <w:bookmarkEnd w:id="1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c"/>
                  <w:rFonts w:cs="Arial"/>
                  <w:i/>
                  <w:noProof/>
                </w:rPr>
                <w:t>http://www.3gpp.org/Change-Requests</w:t>
              </w:r>
            </w:hyperlink>
            <w:r w:rsidRPr="00F25D98">
              <w:rPr>
                <w:rFonts w:cs="Arial"/>
                <w:i/>
                <w:noProof/>
              </w:rPr>
              <w:t>.</w:t>
            </w:r>
          </w:p>
        </w:tc>
      </w:tr>
      <w:tr w:rsidR="00461AAC" w14:paraId="7E6253CF" w14:textId="77777777" w:rsidTr="004B2BA2">
        <w:tc>
          <w:tcPr>
            <w:tcW w:w="9641" w:type="dxa"/>
            <w:gridSpan w:val="9"/>
          </w:tcPr>
          <w:p w14:paraId="189745ED" w14:textId="77777777" w:rsidR="00461AAC" w:rsidRDefault="00461AAC" w:rsidP="004B2BA2">
            <w:pPr>
              <w:pStyle w:val="CRCoverPage"/>
              <w:spacing w:after="0"/>
              <w:rPr>
                <w:noProof/>
                <w:sz w:val="8"/>
                <w:szCs w:val="8"/>
              </w:rPr>
            </w:pPr>
          </w:p>
        </w:tc>
      </w:tr>
    </w:tbl>
    <w:p w14:paraId="1D362DAE" w14:textId="77777777" w:rsidR="00461AAC" w:rsidRDefault="00461AAC" w:rsidP="00461AA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1AAC" w14:paraId="5C922F30" w14:textId="77777777" w:rsidTr="004B2BA2">
        <w:tc>
          <w:tcPr>
            <w:tcW w:w="2835" w:type="dxa"/>
          </w:tcPr>
          <w:p w14:paraId="42831AE4" w14:textId="77777777" w:rsidR="00461AAC" w:rsidRDefault="00461AAC" w:rsidP="004B2BA2">
            <w:pPr>
              <w:pStyle w:val="CRCoverPage"/>
              <w:tabs>
                <w:tab w:val="right" w:pos="2751"/>
              </w:tabs>
              <w:spacing w:after="0"/>
              <w:rPr>
                <w:b/>
                <w:i/>
                <w:noProof/>
              </w:rPr>
            </w:pPr>
            <w:r>
              <w:rPr>
                <w:b/>
                <w:i/>
                <w:noProof/>
              </w:rPr>
              <w:t>Proposed change affects:</w:t>
            </w:r>
          </w:p>
        </w:tc>
        <w:tc>
          <w:tcPr>
            <w:tcW w:w="1418" w:type="dxa"/>
          </w:tcPr>
          <w:p w14:paraId="3AAB7CE3" w14:textId="77777777" w:rsidR="00461AAC" w:rsidRDefault="00461AAC" w:rsidP="004B2B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E2E50F" w14:textId="77777777" w:rsidR="00461AAC" w:rsidRDefault="00461AAC" w:rsidP="004B2BA2">
            <w:pPr>
              <w:pStyle w:val="CRCoverPage"/>
              <w:spacing w:after="0"/>
              <w:jc w:val="center"/>
              <w:rPr>
                <w:b/>
                <w:caps/>
                <w:noProof/>
              </w:rPr>
            </w:pPr>
          </w:p>
        </w:tc>
        <w:tc>
          <w:tcPr>
            <w:tcW w:w="709" w:type="dxa"/>
            <w:tcBorders>
              <w:left w:val="single" w:sz="4" w:space="0" w:color="auto"/>
            </w:tcBorders>
          </w:tcPr>
          <w:p w14:paraId="1E7A4D10" w14:textId="77777777" w:rsidR="00461AAC" w:rsidRDefault="00461AAC" w:rsidP="004B2B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EB25C5" w14:textId="77777777" w:rsidR="00461AAC" w:rsidRDefault="00461AAC" w:rsidP="004B2BA2">
            <w:pPr>
              <w:pStyle w:val="CRCoverPage"/>
              <w:spacing w:after="0"/>
              <w:jc w:val="center"/>
              <w:rPr>
                <w:b/>
                <w:caps/>
                <w:noProof/>
                <w:lang w:eastAsia="zh-CN"/>
              </w:rPr>
            </w:pPr>
            <w:r>
              <w:rPr>
                <w:rFonts w:hint="eastAsia"/>
                <w:b/>
                <w:caps/>
                <w:noProof/>
                <w:lang w:eastAsia="zh-CN"/>
              </w:rPr>
              <w:t>X</w:t>
            </w:r>
          </w:p>
        </w:tc>
        <w:tc>
          <w:tcPr>
            <w:tcW w:w="2126" w:type="dxa"/>
          </w:tcPr>
          <w:p w14:paraId="5C14D0EE" w14:textId="77777777" w:rsidR="00461AAC" w:rsidRDefault="00461AAC" w:rsidP="004B2B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A0168D" w14:textId="77777777" w:rsidR="00461AAC" w:rsidRDefault="00461AAC" w:rsidP="004B2BA2">
            <w:pPr>
              <w:pStyle w:val="CRCoverPage"/>
              <w:spacing w:after="0"/>
              <w:jc w:val="center"/>
              <w:rPr>
                <w:b/>
                <w:caps/>
                <w:noProof/>
                <w:lang w:eastAsia="zh-CN"/>
              </w:rPr>
            </w:pPr>
            <w:r>
              <w:rPr>
                <w:b/>
                <w:caps/>
                <w:noProof/>
                <w:lang w:eastAsia="zh-CN"/>
              </w:rPr>
              <w:t>x</w:t>
            </w:r>
          </w:p>
        </w:tc>
        <w:tc>
          <w:tcPr>
            <w:tcW w:w="1418" w:type="dxa"/>
            <w:tcBorders>
              <w:left w:val="nil"/>
            </w:tcBorders>
          </w:tcPr>
          <w:p w14:paraId="098DDBC5" w14:textId="77777777" w:rsidR="00461AAC" w:rsidRDefault="00461AAC" w:rsidP="004B2B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34BF0E" w14:textId="77777777" w:rsidR="00461AAC" w:rsidRDefault="00461AAC" w:rsidP="004B2BA2">
            <w:pPr>
              <w:pStyle w:val="CRCoverPage"/>
              <w:spacing w:after="0"/>
              <w:jc w:val="center"/>
              <w:rPr>
                <w:b/>
                <w:bCs/>
                <w:caps/>
                <w:noProof/>
              </w:rPr>
            </w:pPr>
          </w:p>
        </w:tc>
      </w:tr>
    </w:tbl>
    <w:p w14:paraId="6F2919A1" w14:textId="77777777" w:rsidR="00461AAC" w:rsidRDefault="00461AAC" w:rsidP="00461AA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1AAC" w14:paraId="3D631866" w14:textId="77777777" w:rsidTr="004B2BA2">
        <w:tc>
          <w:tcPr>
            <w:tcW w:w="9640" w:type="dxa"/>
            <w:gridSpan w:val="11"/>
          </w:tcPr>
          <w:p w14:paraId="16C9237C" w14:textId="77777777" w:rsidR="00461AAC" w:rsidRDefault="00461AAC" w:rsidP="004B2BA2">
            <w:pPr>
              <w:pStyle w:val="CRCoverPage"/>
              <w:spacing w:after="0"/>
              <w:rPr>
                <w:noProof/>
                <w:sz w:val="8"/>
                <w:szCs w:val="8"/>
              </w:rPr>
            </w:pPr>
          </w:p>
        </w:tc>
      </w:tr>
      <w:tr w:rsidR="00461AAC" w14:paraId="0B26EC8A" w14:textId="77777777" w:rsidTr="004B2BA2">
        <w:tc>
          <w:tcPr>
            <w:tcW w:w="1843" w:type="dxa"/>
            <w:tcBorders>
              <w:top w:val="single" w:sz="4" w:space="0" w:color="auto"/>
              <w:left w:val="single" w:sz="4" w:space="0" w:color="auto"/>
            </w:tcBorders>
          </w:tcPr>
          <w:p w14:paraId="1DABDE6B" w14:textId="77777777" w:rsidR="00461AAC" w:rsidRDefault="00461AAC" w:rsidP="004B2B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806EC8" w14:textId="5E530DB9" w:rsidR="00461AAC" w:rsidRDefault="00461AAC" w:rsidP="00DD037B">
            <w:pPr>
              <w:pStyle w:val="CRCoverPage"/>
              <w:spacing w:after="0"/>
              <w:ind w:left="100"/>
              <w:rPr>
                <w:noProof/>
              </w:rPr>
            </w:pPr>
            <w:r w:rsidRPr="00BF2EF5">
              <w:rPr>
                <w:noProof/>
              </w:rPr>
              <w:t xml:space="preserve">Correction </w:t>
            </w:r>
            <w:r w:rsidR="00DD037B">
              <w:rPr>
                <w:noProof/>
              </w:rPr>
              <w:t>on MAC behavior for suspended radio bearers</w:t>
            </w:r>
            <w:r w:rsidR="00501232">
              <w:rPr>
                <w:noProof/>
              </w:rPr>
              <w:t xml:space="preserve"> for Rel-16</w:t>
            </w:r>
          </w:p>
        </w:tc>
      </w:tr>
      <w:tr w:rsidR="00461AAC" w14:paraId="41A20FC3" w14:textId="77777777" w:rsidTr="004B2BA2">
        <w:tc>
          <w:tcPr>
            <w:tcW w:w="1843" w:type="dxa"/>
            <w:tcBorders>
              <w:left w:val="single" w:sz="4" w:space="0" w:color="auto"/>
            </w:tcBorders>
          </w:tcPr>
          <w:p w14:paraId="6F4D239A" w14:textId="77777777" w:rsidR="00461AAC" w:rsidRDefault="00461AAC" w:rsidP="004B2BA2">
            <w:pPr>
              <w:pStyle w:val="CRCoverPage"/>
              <w:spacing w:after="0"/>
              <w:rPr>
                <w:b/>
                <w:i/>
                <w:noProof/>
                <w:sz w:val="8"/>
                <w:szCs w:val="8"/>
              </w:rPr>
            </w:pPr>
          </w:p>
        </w:tc>
        <w:tc>
          <w:tcPr>
            <w:tcW w:w="7797" w:type="dxa"/>
            <w:gridSpan w:val="10"/>
            <w:tcBorders>
              <w:right w:val="single" w:sz="4" w:space="0" w:color="auto"/>
            </w:tcBorders>
          </w:tcPr>
          <w:p w14:paraId="7D5BB0FF" w14:textId="77777777" w:rsidR="00461AAC" w:rsidRDefault="00461AAC" w:rsidP="004B2BA2">
            <w:pPr>
              <w:pStyle w:val="CRCoverPage"/>
              <w:spacing w:after="0"/>
              <w:rPr>
                <w:noProof/>
                <w:sz w:val="8"/>
                <w:szCs w:val="8"/>
              </w:rPr>
            </w:pPr>
          </w:p>
        </w:tc>
      </w:tr>
      <w:tr w:rsidR="00461AAC" w14:paraId="5A5AE13D" w14:textId="77777777" w:rsidTr="004B2BA2">
        <w:tc>
          <w:tcPr>
            <w:tcW w:w="1843" w:type="dxa"/>
            <w:tcBorders>
              <w:left w:val="single" w:sz="4" w:space="0" w:color="auto"/>
            </w:tcBorders>
          </w:tcPr>
          <w:p w14:paraId="01437FB0" w14:textId="77777777" w:rsidR="00461AAC" w:rsidRDefault="00461AAC" w:rsidP="004B2B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86403B" w14:textId="1AEE4DCB" w:rsidR="00461AAC" w:rsidRDefault="00461AAC" w:rsidP="00702D70">
            <w:pPr>
              <w:pStyle w:val="CRCoverPage"/>
              <w:spacing w:after="0"/>
              <w:ind w:left="100"/>
              <w:rPr>
                <w:noProof/>
                <w:lang w:eastAsia="zh-CN"/>
              </w:rPr>
            </w:pPr>
            <w:r w:rsidRPr="00B372EB">
              <w:rPr>
                <w:lang w:eastAsia="zh-CN"/>
              </w:rPr>
              <w:t>Huawei, HiSilicon</w:t>
            </w:r>
          </w:p>
        </w:tc>
      </w:tr>
      <w:tr w:rsidR="00461AAC" w14:paraId="2890A502" w14:textId="77777777" w:rsidTr="004B2BA2">
        <w:tc>
          <w:tcPr>
            <w:tcW w:w="1843" w:type="dxa"/>
            <w:tcBorders>
              <w:left w:val="single" w:sz="4" w:space="0" w:color="auto"/>
            </w:tcBorders>
          </w:tcPr>
          <w:p w14:paraId="6B7FC347" w14:textId="77777777" w:rsidR="00461AAC" w:rsidRDefault="00461AAC" w:rsidP="004B2B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736259" w14:textId="77777777" w:rsidR="00461AAC" w:rsidRDefault="00461AAC" w:rsidP="004B2BA2">
            <w:pPr>
              <w:pStyle w:val="CRCoverPage"/>
              <w:spacing w:after="0"/>
              <w:ind w:left="100"/>
              <w:rPr>
                <w:noProof/>
                <w:lang w:eastAsia="zh-CN"/>
              </w:rPr>
            </w:pPr>
            <w:r>
              <w:rPr>
                <w:rFonts w:hint="eastAsia"/>
                <w:lang w:eastAsia="zh-CN"/>
              </w:rPr>
              <w:t>R2</w:t>
            </w:r>
          </w:p>
        </w:tc>
      </w:tr>
      <w:tr w:rsidR="00461AAC" w14:paraId="0D5C29E4" w14:textId="77777777" w:rsidTr="004B2BA2">
        <w:tc>
          <w:tcPr>
            <w:tcW w:w="1843" w:type="dxa"/>
            <w:tcBorders>
              <w:left w:val="single" w:sz="4" w:space="0" w:color="auto"/>
            </w:tcBorders>
          </w:tcPr>
          <w:p w14:paraId="50170BCD" w14:textId="77777777" w:rsidR="00461AAC" w:rsidRDefault="00461AAC" w:rsidP="004B2BA2">
            <w:pPr>
              <w:pStyle w:val="CRCoverPage"/>
              <w:spacing w:after="0"/>
              <w:rPr>
                <w:b/>
                <w:i/>
                <w:noProof/>
                <w:sz w:val="8"/>
                <w:szCs w:val="8"/>
              </w:rPr>
            </w:pPr>
          </w:p>
        </w:tc>
        <w:tc>
          <w:tcPr>
            <w:tcW w:w="7797" w:type="dxa"/>
            <w:gridSpan w:val="10"/>
            <w:tcBorders>
              <w:right w:val="single" w:sz="4" w:space="0" w:color="auto"/>
            </w:tcBorders>
          </w:tcPr>
          <w:p w14:paraId="1F2C9BA7" w14:textId="77777777" w:rsidR="00461AAC" w:rsidRDefault="00461AAC" w:rsidP="004B2BA2">
            <w:pPr>
              <w:pStyle w:val="CRCoverPage"/>
              <w:spacing w:after="0"/>
              <w:rPr>
                <w:noProof/>
                <w:sz w:val="8"/>
                <w:szCs w:val="8"/>
              </w:rPr>
            </w:pPr>
          </w:p>
        </w:tc>
      </w:tr>
      <w:tr w:rsidR="00461AAC" w14:paraId="17E3005C" w14:textId="77777777" w:rsidTr="004B2BA2">
        <w:tc>
          <w:tcPr>
            <w:tcW w:w="1843" w:type="dxa"/>
            <w:tcBorders>
              <w:left w:val="single" w:sz="4" w:space="0" w:color="auto"/>
            </w:tcBorders>
          </w:tcPr>
          <w:p w14:paraId="23BFC99A" w14:textId="77777777" w:rsidR="00461AAC" w:rsidRDefault="00461AAC" w:rsidP="004B2BA2">
            <w:pPr>
              <w:pStyle w:val="CRCoverPage"/>
              <w:tabs>
                <w:tab w:val="right" w:pos="1759"/>
              </w:tabs>
              <w:spacing w:after="0"/>
              <w:rPr>
                <w:b/>
                <w:i/>
                <w:noProof/>
              </w:rPr>
            </w:pPr>
            <w:r>
              <w:rPr>
                <w:b/>
                <w:i/>
                <w:noProof/>
              </w:rPr>
              <w:t>Work item code:</w:t>
            </w:r>
          </w:p>
        </w:tc>
        <w:tc>
          <w:tcPr>
            <w:tcW w:w="3686" w:type="dxa"/>
            <w:gridSpan w:val="5"/>
            <w:shd w:val="pct30" w:color="FFFF00" w:fill="auto"/>
          </w:tcPr>
          <w:p w14:paraId="0FA5CE26" w14:textId="296DDC1C" w:rsidR="00461AAC" w:rsidRDefault="003330FE" w:rsidP="003330FE">
            <w:pPr>
              <w:pStyle w:val="CRCoverPage"/>
              <w:spacing w:after="0"/>
              <w:ind w:left="100"/>
              <w:rPr>
                <w:noProof/>
              </w:rPr>
            </w:pPr>
            <w:r>
              <w:rPr>
                <w:rFonts w:eastAsia="Malgun Gothic"/>
                <w:noProof/>
              </w:rPr>
              <w:fldChar w:fldCharType="begin"/>
            </w:r>
            <w:r>
              <w:rPr>
                <w:rFonts w:eastAsia="Malgun Gothic"/>
                <w:noProof/>
              </w:rPr>
              <w:instrText xml:space="preserve"> DOCPROPERTY  RelatedWis  \* MERGEFORMAT </w:instrText>
            </w:r>
            <w:r>
              <w:rPr>
                <w:rFonts w:eastAsia="Malgun Gothic"/>
                <w:noProof/>
              </w:rPr>
              <w:fldChar w:fldCharType="separate"/>
            </w:r>
            <w:r>
              <w:rPr>
                <w:rFonts w:eastAsia="宋体"/>
                <w:noProof/>
                <w:lang w:eastAsia="zh-CN"/>
              </w:rPr>
              <w:t>NR_newRAT-Core</w:t>
            </w:r>
            <w:r>
              <w:rPr>
                <w:rFonts w:eastAsia="Malgun Gothic"/>
                <w:noProof/>
              </w:rPr>
              <w:fldChar w:fldCharType="end"/>
            </w:r>
          </w:p>
        </w:tc>
        <w:tc>
          <w:tcPr>
            <w:tcW w:w="567" w:type="dxa"/>
            <w:tcBorders>
              <w:left w:val="nil"/>
            </w:tcBorders>
          </w:tcPr>
          <w:p w14:paraId="66E239EE" w14:textId="77777777" w:rsidR="00461AAC" w:rsidRDefault="00461AAC" w:rsidP="004B2BA2">
            <w:pPr>
              <w:pStyle w:val="CRCoverPage"/>
              <w:spacing w:after="0"/>
              <w:ind w:right="100"/>
              <w:rPr>
                <w:noProof/>
              </w:rPr>
            </w:pPr>
          </w:p>
        </w:tc>
        <w:tc>
          <w:tcPr>
            <w:tcW w:w="1417" w:type="dxa"/>
            <w:gridSpan w:val="3"/>
            <w:tcBorders>
              <w:left w:val="nil"/>
            </w:tcBorders>
          </w:tcPr>
          <w:p w14:paraId="0FD54D29" w14:textId="77777777" w:rsidR="00461AAC" w:rsidRDefault="00461AAC" w:rsidP="004B2B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FDCE61" w14:textId="37354509" w:rsidR="00461AAC" w:rsidRDefault="00461AAC" w:rsidP="00342884">
            <w:pPr>
              <w:pStyle w:val="CRCoverPage"/>
              <w:spacing w:after="0"/>
              <w:ind w:left="100"/>
              <w:rPr>
                <w:noProof/>
                <w:lang w:eastAsia="zh-CN"/>
              </w:rPr>
            </w:pPr>
            <w:r>
              <w:rPr>
                <w:lang w:eastAsia="zh-CN"/>
              </w:rPr>
              <w:t>2021-</w:t>
            </w:r>
            <w:r w:rsidR="00C70893">
              <w:rPr>
                <w:lang w:eastAsia="zh-CN"/>
              </w:rPr>
              <w:t>0</w:t>
            </w:r>
            <w:r w:rsidR="00342884">
              <w:rPr>
                <w:lang w:eastAsia="zh-CN"/>
              </w:rPr>
              <w:t>8-16</w:t>
            </w:r>
          </w:p>
        </w:tc>
      </w:tr>
      <w:tr w:rsidR="00461AAC" w14:paraId="426BA65A" w14:textId="77777777" w:rsidTr="004B2BA2">
        <w:tc>
          <w:tcPr>
            <w:tcW w:w="1843" w:type="dxa"/>
            <w:tcBorders>
              <w:left w:val="single" w:sz="4" w:space="0" w:color="auto"/>
            </w:tcBorders>
          </w:tcPr>
          <w:p w14:paraId="7A9187D5" w14:textId="77777777" w:rsidR="00461AAC" w:rsidRDefault="00461AAC" w:rsidP="004B2BA2">
            <w:pPr>
              <w:pStyle w:val="CRCoverPage"/>
              <w:spacing w:after="0"/>
              <w:rPr>
                <w:b/>
                <w:i/>
                <w:noProof/>
                <w:sz w:val="8"/>
                <w:szCs w:val="8"/>
              </w:rPr>
            </w:pPr>
          </w:p>
        </w:tc>
        <w:tc>
          <w:tcPr>
            <w:tcW w:w="1986" w:type="dxa"/>
            <w:gridSpan w:val="4"/>
          </w:tcPr>
          <w:p w14:paraId="3C150258" w14:textId="77777777" w:rsidR="00461AAC" w:rsidRDefault="00461AAC" w:rsidP="004B2BA2">
            <w:pPr>
              <w:pStyle w:val="CRCoverPage"/>
              <w:spacing w:after="0"/>
              <w:rPr>
                <w:noProof/>
                <w:sz w:val="8"/>
                <w:szCs w:val="8"/>
              </w:rPr>
            </w:pPr>
          </w:p>
        </w:tc>
        <w:tc>
          <w:tcPr>
            <w:tcW w:w="2267" w:type="dxa"/>
            <w:gridSpan w:val="2"/>
          </w:tcPr>
          <w:p w14:paraId="0D07CF80" w14:textId="77777777" w:rsidR="00461AAC" w:rsidRDefault="00461AAC" w:rsidP="004B2BA2">
            <w:pPr>
              <w:pStyle w:val="CRCoverPage"/>
              <w:spacing w:after="0"/>
              <w:rPr>
                <w:noProof/>
                <w:sz w:val="8"/>
                <w:szCs w:val="8"/>
              </w:rPr>
            </w:pPr>
          </w:p>
        </w:tc>
        <w:tc>
          <w:tcPr>
            <w:tcW w:w="1417" w:type="dxa"/>
            <w:gridSpan w:val="3"/>
          </w:tcPr>
          <w:p w14:paraId="7FB019B1" w14:textId="77777777" w:rsidR="00461AAC" w:rsidRDefault="00461AAC" w:rsidP="004B2BA2">
            <w:pPr>
              <w:pStyle w:val="CRCoverPage"/>
              <w:spacing w:after="0"/>
              <w:rPr>
                <w:noProof/>
                <w:sz w:val="8"/>
                <w:szCs w:val="8"/>
              </w:rPr>
            </w:pPr>
          </w:p>
        </w:tc>
        <w:tc>
          <w:tcPr>
            <w:tcW w:w="2127" w:type="dxa"/>
            <w:tcBorders>
              <w:right w:val="single" w:sz="4" w:space="0" w:color="auto"/>
            </w:tcBorders>
          </w:tcPr>
          <w:p w14:paraId="21D6A459" w14:textId="77777777" w:rsidR="00461AAC" w:rsidRDefault="00461AAC" w:rsidP="004B2BA2">
            <w:pPr>
              <w:pStyle w:val="CRCoverPage"/>
              <w:spacing w:after="0"/>
              <w:rPr>
                <w:noProof/>
                <w:sz w:val="8"/>
                <w:szCs w:val="8"/>
              </w:rPr>
            </w:pPr>
          </w:p>
        </w:tc>
      </w:tr>
      <w:tr w:rsidR="00461AAC" w14:paraId="585912F0" w14:textId="77777777" w:rsidTr="004B2BA2">
        <w:trPr>
          <w:cantSplit/>
        </w:trPr>
        <w:tc>
          <w:tcPr>
            <w:tcW w:w="1843" w:type="dxa"/>
            <w:tcBorders>
              <w:left w:val="single" w:sz="4" w:space="0" w:color="auto"/>
            </w:tcBorders>
          </w:tcPr>
          <w:p w14:paraId="36D99121" w14:textId="77777777" w:rsidR="00461AAC" w:rsidRDefault="00461AAC" w:rsidP="004B2BA2">
            <w:pPr>
              <w:pStyle w:val="CRCoverPage"/>
              <w:tabs>
                <w:tab w:val="right" w:pos="1759"/>
              </w:tabs>
              <w:spacing w:after="0"/>
              <w:rPr>
                <w:b/>
                <w:i/>
                <w:noProof/>
              </w:rPr>
            </w:pPr>
            <w:r>
              <w:rPr>
                <w:b/>
                <w:i/>
                <w:noProof/>
              </w:rPr>
              <w:t>Category:</w:t>
            </w:r>
          </w:p>
        </w:tc>
        <w:tc>
          <w:tcPr>
            <w:tcW w:w="851" w:type="dxa"/>
            <w:shd w:val="pct30" w:color="FFFF00" w:fill="auto"/>
          </w:tcPr>
          <w:p w14:paraId="53A16EF0" w14:textId="77777777" w:rsidR="00461AAC" w:rsidRDefault="00461AAC" w:rsidP="004B2BA2">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7329BFC1" w14:textId="77777777" w:rsidR="00461AAC" w:rsidRDefault="00461AAC" w:rsidP="004B2BA2">
            <w:pPr>
              <w:pStyle w:val="CRCoverPage"/>
              <w:spacing w:after="0"/>
              <w:rPr>
                <w:noProof/>
              </w:rPr>
            </w:pPr>
          </w:p>
        </w:tc>
        <w:tc>
          <w:tcPr>
            <w:tcW w:w="1417" w:type="dxa"/>
            <w:gridSpan w:val="3"/>
            <w:tcBorders>
              <w:left w:val="nil"/>
            </w:tcBorders>
          </w:tcPr>
          <w:p w14:paraId="23AE55C3" w14:textId="77777777" w:rsidR="00461AAC" w:rsidRDefault="00461AAC" w:rsidP="004B2B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1CDD0C" w14:textId="2597A4D7" w:rsidR="00461AAC" w:rsidRDefault="00461AAC" w:rsidP="00647F32">
            <w:pPr>
              <w:pStyle w:val="CRCoverPage"/>
              <w:spacing w:after="0"/>
              <w:ind w:left="100"/>
              <w:rPr>
                <w:noProof/>
                <w:lang w:eastAsia="zh-CN"/>
              </w:rPr>
            </w:pPr>
            <w:r>
              <w:rPr>
                <w:rFonts w:hint="eastAsia"/>
                <w:lang w:eastAsia="zh-CN"/>
              </w:rPr>
              <w:t>Rel-1</w:t>
            </w:r>
            <w:r w:rsidR="00647F32">
              <w:rPr>
                <w:lang w:eastAsia="zh-CN"/>
              </w:rPr>
              <w:t>6</w:t>
            </w:r>
          </w:p>
        </w:tc>
      </w:tr>
      <w:tr w:rsidR="00461AAC" w14:paraId="421C5960" w14:textId="77777777" w:rsidTr="004B2BA2">
        <w:tc>
          <w:tcPr>
            <w:tcW w:w="1843" w:type="dxa"/>
            <w:tcBorders>
              <w:left w:val="single" w:sz="4" w:space="0" w:color="auto"/>
              <w:bottom w:val="single" w:sz="4" w:space="0" w:color="auto"/>
            </w:tcBorders>
          </w:tcPr>
          <w:p w14:paraId="6C386B82" w14:textId="77777777" w:rsidR="00461AAC" w:rsidRDefault="00461AAC" w:rsidP="004B2BA2">
            <w:pPr>
              <w:pStyle w:val="CRCoverPage"/>
              <w:spacing w:after="0"/>
              <w:rPr>
                <w:b/>
                <w:i/>
                <w:noProof/>
              </w:rPr>
            </w:pPr>
          </w:p>
        </w:tc>
        <w:tc>
          <w:tcPr>
            <w:tcW w:w="4677" w:type="dxa"/>
            <w:gridSpan w:val="8"/>
            <w:tcBorders>
              <w:bottom w:val="single" w:sz="4" w:space="0" w:color="auto"/>
            </w:tcBorders>
          </w:tcPr>
          <w:p w14:paraId="4B8150C3" w14:textId="77777777" w:rsidR="00461AAC" w:rsidRDefault="00461AAC" w:rsidP="004B2B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043077" w14:textId="77777777" w:rsidR="00461AAC" w:rsidRDefault="00461AAC" w:rsidP="004B2BA2">
            <w:pPr>
              <w:pStyle w:val="CRCoverPage"/>
              <w:rPr>
                <w:noProof/>
              </w:rPr>
            </w:pPr>
            <w:r>
              <w:rPr>
                <w:noProof/>
                <w:sz w:val="18"/>
              </w:rPr>
              <w:t>Detailed explanations of the above categories can</w:t>
            </w:r>
            <w:r>
              <w:rPr>
                <w:noProof/>
                <w:sz w:val="18"/>
              </w:rPr>
              <w:br/>
              <w:t xml:space="preserve">be found in 3GPP </w:t>
            </w:r>
            <w:hyperlink r:id="rId13" w:history="1">
              <w:r>
                <w:rPr>
                  <w:rStyle w:val="ac"/>
                  <w:noProof/>
                </w:rPr>
                <w:t>TR 21.900</w:t>
              </w:r>
            </w:hyperlink>
            <w:r>
              <w:rPr>
                <w:noProof/>
                <w:sz w:val="18"/>
              </w:rPr>
              <w:t>.</w:t>
            </w:r>
          </w:p>
        </w:tc>
        <w:tc>
          <w:tcPr>
            <w:tcW w:w="3120" w:type="dxa"/>
            <w:gridSpan w:val="2"/>
            <w:tcBorders>
              <w:bottom w:val="single" w:sz="4" w:space="0" w:color="auto"/>
              <w:right w:val="single" w:sz="4" w:space="0" w:color="auto"/>
            </w:tcBorders>
          </w:tcPr>
          <w:p w14:paraId="2AC42717" w14:textId="77777777" w:rsidR="00461AAC" w:rsidRPr="007C2097" w:rsidRDefault="00461AAC" w:rsidP="004B2B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61AAC" w14:paraId="536BEEE0" w14:textId="77777777" w:rsidTr="004B2BA2">
        <w:tc>
          <w:tcPr>
            <w:tcW w:w="1843" w:type="dxa"/>
          </w:tcPr>
          <w:p w14:paraId="549D7E4F" w14:textId="77777777" w:rsidR="00461AAC" w:rsidRDefault="00461AAC" w:rsidP="004B2BA2">
            <w:pPr>
              <w:pStyle w:val="CRCoverPage"/>
              <w:spacing w:after="0"/>
              <w:rPr>
                <w:b/>
                <w:i/>
                <w:noProof/>
                <w:sz w:val="8"/>
                <w:szCs w:val="8"/>
              </w:rPr>
            </w:pPr>
          </w:p>
        </w:tc>
        <w:tc>
          <w:tcPr>
            <w:tcW w:w="7797" w:type="dxa"/>
            <w:gridSpan w:val="10"/>
          </w:tcPr>
          <w:p w14:paraId="39036CA6" w14:textId="77777777" w:rsidR="00461AAC" w:rsidRDefault="00461AAC" w:rsidP="004B2BA2">
            <w:pPr>
              <w:pStyle w:val="CRCoverPage"/>
              <w:spacing w:after="0"/>
              <w:rPr>
                <w:noProof/>
                <w:sz w:val="8"/>
                <w:szCs w:val="8"/>
              </w:rPr>
            </w:pPr>
          </w:p>
        </w:tc>
      </w:tr>
      <w:tr w:rsidR="00461AAC" w14:paraId="61A9F097" w14:textId="77777777" w:rsidTr="004B2BA2">
        <w:tc>
          <w:tcPr>
            <w:tcW w:w="2694" w:type="dxa"/>
            <w:gridSpan w:val="2"/>
            <w:tcBorders>
              <w:top w:val="single" w:sz="4" w:space="0" w:color="auto"/>
              <w:left w:val="single" w:sz="4" w:space="0" w:color="auto"/>
            </w:tcBorders>
          </w:tcPr>
          <w:p w14:paraId="6EB7E7A8" w14:textId="77777777" w:rsidR="00461AAC" w:rsidRDefault="00461AAC" w:rsidP="004B2B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C138B8" w14:textId="3FC5C793" w:rsidR="00702D70" w:rsidRPr="00702D70" w:rsidRDefault="00461AAC" w:rsidP="00DD037B">
            <w:pPr>
              <w:pStyle w:val="CRCoverPage"/>
              <w:spacing w:before="20" w:after="80"/>
              <w:ind w:left="100"/>
              <w:rPr>
                <w:noProof/>
                <w:lang w:eastAsia="zh-CN"/>
              </w:rPr>
            </w:pPr>
            <w:r>
              <w:rPr>
                <w:rFonts w:hint="eastAsia"/>
                <w:noProof/>
                <w:lang w:eastAsia="zh-CN"/>
              </w:rPr>
              <w:t>I</w:t>
            </w:r>
            <w:r>
              <w:rPr>
                <w:noProof/>
                <w:lang w:eastAsia="zh-CN"/>
              </w:rPr>
              <w:t>n</w:t>
            </w:r>
            <w:r w:rsidR="00DD037B">
              <w:rPr>
                <w:noProof/>
                <w:lang w:eastAsia="zh-CN"/>
              </w:rPr>
              <w:t xml:space="preserve"> LTE MAC spec, it says “</w:t>
            </w:r>
            <w:r w:rsidR="00DD037B" w:rsidRPr="00DD037B">
              <w:rPr>
                <w:rFonts w:ascii="Times New Roman" w:eastAsia="宋体" w:hAnsi="Times New Roman"/>
              </w:rPr>
              <w:t xml:space="preserve">The </w:t>
            </w:r>
            <w:r w:rsidR="00DD037B" w:rsidRPr="00DD037B">
              <w:rPr>
                <w:rFonts w:ascii="Times New Roman" w:eastAsia="宋体" w:hAnsi="Times New Roman"/>
                <w:noProof/>
              </w:rPr>
              <w:t>MAC entity</w:t>
            </w:r>
            <w:r w:rsidR="00DD037B" w:rsidRPr="00DD037B">
              <w:rPr>
                <w:rFonts w:ascii="Times New Roman" w:eastAsia="宋体" w:hAnsi="Times New Roman"/>
              </w:rPr>
              <w:t xml:space="preserve"> shall not transmit data for a logical channel corresponding to a radio bearer that is suspended (the conditions for when a radio bearer is considered suspended are defined in TS 36.331 [8]).</w:t>
            </w:r>
            <w:r w:rsidR="00DD037B">
              <w:rPr>
                <w:noProof/>
                <w:lang w:eastAsia="zh-CN"/>
              </w:rPr>
              <w:t>”</w:t>
            </w:r>
            <w:r w:rsidR="0017425E">
              <w:rPr>
                <w:noProof/>
                <w:lang w:eastAsia="zh-CN"/>
              </w:rPr>
              <w:t>.</w:t>
            </w:r>
            <w:r w:rsidR="00DD037B">
              <w:rPr>
                <w:noProof/>
                <w:lang w:eastAsia="zh-CN"/>
              </w:rPr>
              <w:t xml:space="preserve"> However, there is no such description in NR MAC spec, which makes the </w:t>
            </w:r>
            <w:r w:rsidR="00477010">
              <w:rPr>
                <w:noProof/>
                <w:lang w:eastAsia="zh-CN"/>
              </w:rPr>
              <w:t>UE behavior for suspended radio bearers not clear.</w:t>
            </w:r>
          </w:p>
        </w:tc>
      </w:tr>
      <w:tr w:rsidR="00461AAC" w14:paraId="2B59CBBB" w14:textId="77777777" w:rsidTr="004B2BA2">
        <w:tc>
          <w:tcPr>
            <w:tcW w:w="2694" w:type="dxa"/>
            <w:gridSpan w:val="2"/>
            <w:tcBorders>
              <w:left w:val="single" w:sz="4" w:space="0" w:color="auto"/>
            </w:tcBorders>
          </w:tcPr>
          <w:p w14:paraId="4F7FB389" w14:textId="77777777" w:rsidR="00461AAC" w:rsidRDefault="00461AAC" w:rsidP="004B2BA2">
            <w:pPr>
              <w:pStyle w:val="CRCoverPage"/>
              <w:spacing w:after="0"/>
              <w:rPr>
                <w:b/>
                <w:i/>
                <w:noProof/>
                <w:sz w:val="8"/>
                <w:szCs w:val="8"/>
              </w:rPr>
            </w:pPr>
          </w:p>
        </w:tc>
        <w:tc>
          <w:tcPr>
            <w:tcW w:w="6946" w:type="dxa"/>
            <w:gridSpan w:val="9"/>
            <w:tcBorders>
              <w:right w:val="single" w:sz="4" w:space="0" w:color="auto"/>
            </w:tcBorders>
          </w:tcPr>
          <w:p w14:paraId="71177113" w14:textId="77777777" w:rsidR="00461AAC" w:rsidRDefault="00461AAC" w:rsidP="004B2BA2">
            <w:pPr>
              <w:pStyle w:val="CRCoverPage"/>
              <w:spacing w:after="0"/>
              <w:rPr>
                <w:noProof/>
                <w:sz w:val="8"/>
                <w:szCs w:val="8"/>
              </w:rPr>
            </w:pPr>
          </w:p>
        </w:tc>
      </w:tr>
      <w:tr w:rsidR="00461AAC" w14:paraId="5908D8AD" w14:textId="77777777" w:rsidTr="004B2BA2">
        <w:tc>
          <w:tcPr>
            <w:tcW w:w="2694" w:type="dxa"/>
            <w:gridSpan w:val="2"/>
            <w:tcBorders>
              <w:left w:val="single" w:sz="4" w:space="0" w:color="auto"/>
            </w:tcBorders>
          </w:tcPr>
          <w:p w14:paraId="2EE99914" w14:textId="77777777" w:rsidR="00461AAC" w:rsidRDefault="00461AAC" w:rsidP="004B2B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A26D6E" w14:textId="1BD13A43" w:rsidR="00461AAC" w:rsidRDefault="00461AAC" w:rsidP="004B2BA2">
            <w:pPr>
              <w:pStyle w:val="CRCoverPage"/>
              <w:spacing w:before="20" w:after="80"/>
              <w:ind w:left="100"/>
              <w:rPr>
                <w:noProof/>
                <w:lang w:eastAsia="zh-CN"/>
              </w:rPr>
            </w:pPr>
            <w:r>
              <w:rPr>
                <w:noProof/>
                <w:lang w:eastAsia="zh-CN"/>
              </w:rPr>
              <w:t>In</w:t>
            </w:r>
            <w:r w:rsidR="0017425E">
              <w:rPr>
                <w:noProof/>
                <w:lang w:eastAsia="zh-CN"/>
              </w:rPr>
              <w:t xml:space="preserve"> subcaluse </w:t>
            </w:r>
            <w:r w:rsidR="00477010">
              <w:rPr>
                <w:noProof/>
                <w:lang w:eastAsia="zh-CN"/>
              </w:rPr>
              <w:t>5.4.3.1.3, add the following sentence:</w:t>
            </w:r>
          </w:p>
          <w:p w14:paraId="2E4604CD" w14:textId="7D3AFBA6" w:rsidR="00511E51" w:rsidRPr="00511E51" w:rsidRDefault="00511E51" w:rsidP="00511E51">
            <w:r>
              <w:t xml:space="preserve">The </w:t>
            </w:r>
            <w:r>
              <w:rPr>
                <w:noProof/>
              </w:rPr>
              <w:t>MAC entity</w:t>
            </w:r>
            <w:r>
              <w:t xml:space="preserve"> shall not transmit data for a logical channel corresponding to a radio bearer that is suspended (the conditions for when a radio bearer is considered suspended are defined in TS 38.331 [5]).</w:t>
            </w:r>
          </w:p>
          <w:p w14:paraId="3FF0A84E" w14:textId="77777777" w:rsidR="00461AAC" w:rsidRDefault="00461AAC" w:rsidP="004B2BA2">
            <w:pPr>
              <w:pStyle w:val="CRCoverPage"/>
              <w:spacing w:after="0"/>
              <w:ind w:left="100"/>
              <w:rPr>
                <w:rFonts w:cs="Arial"/>
                <w:b/>
                <w:noProof/>
              </w:rPr>
            </w:pPr>
            <w:r>
              <w:rPr>
                <w:rFonts w:cs="Arial"/>
                <w:b/>
                <w:noProof/>
              </w:rPr>
              <w:t>Impact analysis</w:t>
            </w:r>
          </w:p>
          <w:p w14:paraId="5AD50611" w14:textId="77777777" w:rsidR="00511E51" w:rsidRDefault="00511E51" w:rsidP="004B2BA2">
            <w:pPr>
              <w:pStyle w:val="CRCoverPage"/>
              <w:spacing w:after="0"/>
              <w:ind w:left="100"/>
              <w:rPr>
                <w:rFonts w:cs="Arial"/>
                <w:noProof/>
                <w:u w:val="single"/>
              </w:rPr>
            </w:pPr>
          </w:p>
          <w:p w14:paraId="4C5C3DB7" w14:textId="77777777" w:rsidR="00461AAC" w:rsidRPr="00A82E41" w:rsidRDefault="00461AAC" w:rsidP="004B2BA2">
            <w:pPr>
              <w:pStyle w:val="CRCoverPage"/>
              <w:spacing w:after="0"/>
              <w:ind w:left="100"/>
              <w:rPr>
                <w:rFonts w:cs="Arial"/>
                <w:noProof/>
                <w:u w:val="single"/>
              </w:rPr>
            </w:pPr>
            <w:r w:rsidRPr="00A82E41">
              <w:rPr>
                <w:rFonts w:cs="Arial"/>
                <w:noProof/>
                <w:u w:val="single"/>
              </w:rPr>
              <w:t xml:space="preserve">Impacted 5G architecture options: </w:t>
            </w:r>
          </w:p>
          <w:p w14:paraId="09B86163" w14:textId="310DD422" w:rsidR="00461AAC" w:rsidRDefault="00003B72" w:rsidP="004B2BA2">
            <w:pPr>
              <w:pStyle w:val="CRCoverPage"/>
              <w:spacing w:after="0"/>
              <w:ind w:left="100"/>
              <w:rPr>
                <w:rFonts w:cs="Arial"/>
                <w:noProof/>
                <w:u w:val="single"/>
              </w:rPr>
            </w:pPr>
            <w:r>
              <w:rPr>
                <w:rFonts w:cs="Arial"/>
                <w:noProof/>
              </w:rPr>
              <w:t>NR-SA, MR-DC</w:t>
            </w:r>
          </w:p>
          <w:p w14:paraId="017CC685" w14:textId="77777777" w:rsidR="00461AAC" w:rsidRDefault="00461AAC" w:rsidP="004B2BA2">
            <w:pPr>
              <w:pStyle w:val="CRCoverPage"/>
              <w:spacing w:after="0"/>
              <w:ind w:left="100"/>
              <w:rPr>
                <w:rFonts w:cs="Arial"/>
                <w:noProof/>
                <w:u w:val="single"/>
              </w:rPr>
            </w:pPr>
            <w:r>
              <w:rPr>
                <w:rFonts w:cs="Arial"/>
                <w:noProof/>
                <w:u w:val="single"/>
              </w:rPr>
              <w:t xml:space="preserve">Impacted functionality: </w:t>
            </w:r>
          </w:p>
          <w:p w14:paraId="2AD88E98" w14:textId="3C371D74" w:rsidR="00461AAC" w:rsidRDefault="00511E51" w:rsidP="004B2BA2">
            <w:pPr>
              <w:pStyle w:val="CRCoverPage"/>
              <w:spacing w:after="0"/>
              <w:ind w:left="100"/>
              <w:rPr>
                <w:rFonts w:cs="Arial"/>
                <w:szCs w:val="18"/>
                <w:lang w:eastAsia="zh-CN"/>
              </w:rPr>
            </w:pPr>
            <w:r>
              <w:rPr>
                <w:rFonts w:cs="Arial"/>
                <w:szCs w:val="18"/>
                <w:lang w:eastAsia="zh-CN"/>
              </w:rPr>
              <w:t>Multiplexing and assembly</w:t>
            </w:r>
          </w:p>
          <w:p w14:paraId="50E3327D" w14:textId="77777777" w:rsidR="00461AAC" w:rsidRDefault="00461AAC" w:rsidP="004B2BA2">
            <w:pPr>
              <w:pStyle w:val="CRCoverPage"/>
              <w:spacing w:after="0"/>
              <w:ind w:left="100"/>
              <w:rPr>
                <w:rFonts w:cs="Arial"/>
                <w:noProof/>
                <w:u w:val="single"/>
                <w:lang w:val="en-US" w:eastAsia="zh-CN"/>
              </w:rPr>
            </w:pPr>
            <w:r>
              <w:rPr>
                <w:rFonts w:cs="Arial"/>
                <w:noProof/>
                <w:u w:val="single"/>
                <w:lang w:val="en-US" w:eastAsia="zh-CN"/>
              </w:rPr>
              <w:t>Inter-operability:</w:t>
            </w:r>
          </w:p>
          <w:p w14:paraId="3714BF83" w14:textId="70881C40" w:rsidR="00461AAC" w:rsidRPr="00511E51" w:rsidRDefault="00461AAC" w:rsidP="00511E51">
            <w:pPr>
              <w:pStyle w:val="CRCoverPage"/>
              <w:spacing w:after="0"/>
              <w:ind w:left="99"/>
              <w:jc w:val="both"/>
              <w:rPr>
                <w:rFonts w:eastAsia="等线" w:cs="Arial"/>
                <w:noProof/>
                <w:lang w:val="en-US" w:eastAsia="zh-CN"/>
              </w:rPr>
            </w:pPr>
            <w:r w:rsidRPr="00D65EFD">
              <w:rPr>
                <w:rFonts w:cs="Arial"/>
                <w:noProof/>
                <w:lang w:val="en-US" w:eastAsia="zh-CN"/>
              </w:rPr>
              <w:t xml:space="preserve">If the UE is implemented according to this CR while the network is not, </w:t>
            </w:r>
            <w:r w:rsidR="00511E51" w:rsidRPr="00D65EFD">
              <w:rPr>
                <w:rFonts w:cs="Arial"/>
                <w:noProof/>
                <w:lang w:val="en-US" w:eastAsia="zh-CN"/>
              </w:rPr>
              <w:t>there is inter-operability issue.</w:t>
            </w:r>
            <w:r w:rsidR="00511E51">
              <w:rPr>
                <w:rFonts w:cs="Arial"/>
                <w:noProof/>
                <w:lang w:val="en-US" w:eastAsia="zh-CN"/>
              </w:rPr>
              <w:t xml:space="preserve"> </w:t>
            </w:r>
          </w:p>
          <w:p w14:paraId="6E605D72" w14:textId="3D4F912D" w:rsidR="00511E51" w:rsidRPr="00D65EFD" w:rsidRDefault="00461AAC" w:rsidP="00511E51">
            <w:pPr>
              <w:pStyle w:val="CRCoverPage"/>
              <w:spacing w:after="0"/>
              <w:ind w:left="99"/>
              <w:jc w:val="both"/>
              <w:rPr>
                <w:rFonts w:cs="Arial"/>
                <w:noProof/>
                <w:lang w:val="en-US" w:eastAsia="zh-CN"/>
              </w:rPr>
            </w:pPr>
            <w:r w:rsidRPr="00D65EFD">
              <w:rPr>
                <w:rFonts w:cs="Arial"/>
                <w:noProof/>
                <w:lang w:val="en-US" w:eastAsia="zh-CN"/>
              </w:rPr>
              <w:t xml:space="preserve">If the network is implemented according to this CR while the UE is not, </w:t>
            </w:r>
            <w:r w:rsidR="00511E51" w:rsidRPr="00D65EFD">
              <w:rPr>
                <w:rFonts w:cs="Arial"/>
                <w:noProof/>
                <w:lang w:val="en-US" w:eastAsia="zh-CN"/>
              </w:rPr>
              <w:t>there is inter-operability issue.</w:t>
            </w:r>
            <w:r w:rsidR="00511E51">
              <w:rPr>
                <w:rFonts w:cs="Arial"/>
                <w:noProof/>
                <w:lang w:val="en-US" w:eastAsia="zh-CN"/>
              </w:rPr>
              <w:t xml:space="preserve"> The UE may transmit packets from suspened radio bearers when </w:t>
            </w:r>
            <w:r w:rsidR="00342884">
              <w:rPr>
                <w:rFonts w:cs="Arial"/>
                <w:noProof/>
                <w:lang w:val="en-US" w:eastAsia="zh-CN"/>
              </w:rPr>
              <w:t xml:space="preserve">an </w:t>
            </w:r>
            <w:r w:rsidR="00511E51">
              <w:rPr>
                <w:rFonts w:cs="Arial"/>
                <w:noProof/>
                <w:lang w:val="en-US" w:eastAsia="zh-CN"/>
              </w:rPr>
              <w:t>uplink grant is available, which is not expected by the network.</w:t>
            </w:r>
          </w:p>
          <w:p w14:paraId="3203DB82" w14:textId="2971B625" w:rsidR="00511E51" w:rsidRPr="00511E51" w:rsidRDefault="00511E51" w:rsidP="00511E51">
            <w:pPr>
              <w:pStyle w:val="CRCoverPage"/>
              <w:spacing w:after="0"/>
              <w:ind w:left="99"/>
              <w:jc w:val="both"/>
              <w:rPr>
                <w:rFonts w:cs="Arial"/>
                <w:noProof/>
                <w:lang w:val="en-US" w:eastAsia="zh-CN"/>
              </w:rPr>
            </w:pPr>
          </w:p>
        </w:tc>
      </w:tr>
      <w:tr w:rsidR="00461AAC" w14:paraId="563A591C" w14:textId="77777777" w:rsidTr="004B2BA2">
        <w:tc>
          <w:tcPr>
            <w:tcW w:w="2694" w:type="dxa"/>
            <w:gridSpan w:val="2"/>
            <w:tcBorders>
              <w:left w:val="single" w:sz="4" w:space="0" w:color="auto"/>
            </w:tcBorders>
          </w:tcPr>
          <w:p w14:paraId="436D4581" w14:textId="77777777" w:rsidR="00461AAC" w:rsidRDefault="00461AAC" w:rsidP="004B2BA2">
            <w:pPr>
              <w:pStyle w:val="CRCoverPage"/>
              <w:spacing w:after="0"/>
              <w:rPr>
                <w:b/>
                <w:i/>
                <w:noProof/>
                <w:sz w:val="8"/>
                <w:szCs w:val="8"/>
              </w:rPr>
            </w:pPr>
          </w:p>
        </w:tc>
        <w:tc>
          <w:tcPr>
            <w:tcW w:w="6946" w:type="dxa"/>
            <w:gridSpan w:val="9"/>
            <w:tcBorders>
              <w:right w:val="single" w:sz="4" w:space="0" w:color="auto"/>
            </w:tcBorders>
          </w:tcPr>
          <w:p w14:paraId="52104BD7" w14:textId="77777777" w:rsidR="00461AAC" w:rsidRDefault="00461AAC" w:rsidP="004B2BA2">
            <w:pPr>
              <w:pStyle w:val="CRCoverPage"/>
              <w:spacing w:after="0"/>
              <w:rPr>
                <w:noProof/>
                <w:sz w:val="8"/>
                <w:szCs w:val="8"/>
              </w:rPr>
            </w:pPr>
          </w:p>
        </w:tc>
      </w:tr>
      <w:tr w:rsidR="00461AAC" w14:paraId="0B82066F" w14:textId="77777777" w:rsidTr="004B2BA2">
        <w:tc>
          <w:tcPr>
            <w:tcW w:w="2694" w:type="dxa"/>
            <w:gridSpan w:val="2"/>
            <w:tcBorders>
              <w:left w:val="single" w:sz="4" w:space="0" w:color="auto"/>
              <w:bottom w:val="single" w:sz="4" w:space="0" w:color="auto"/>
            </w:tcBorders>
          </w:tcPr>
          <w:p w14:paraId="1779777E" w14:textId="77777777" w:rsidR="00461AAC" w:rsidRDefault="00461AAC" w:rsidP="004B2B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E9DAF7" w14:textId="30814BA2" w:rsidR="00461AAC" w:rsidRDefault="00511E51" w:rsidP="00003B72">
            <w:pPr>
              <w:pStyle w:val="CRCoverPage"/>
              <w:spacing w:after="0"/>
              <w:ind w:left="100"/>
              <w:rPr>
                <w:noProof/>
              </w:rPr>
            </w:pPr>
            <w:r>
              <w:rPr>
                <w:rFonts w:cs="Arial"/>
                <w:noProof/>
                <w:lang w:val="en-US" w:eastAsia="zh-CN"/>
              </w:rPr>
              <w:t xml:space="preserve">The UE may transmit packets from suspened radio bearers when </w:t>
            </w:r>
            <w:r w:rsidR="00342884">
              <w:rPr>
                <w:rFonts w:cs="Arial"/>
                <w:noProof/>
                <w:lang w:val="en-US" w:eastAsia="zh-CN"/>
              </w:rPr>
              <w:t xml:space="preserve">an </w:t>
            </w:r>
            <w:r>
              <w:rPr>
                <w:rFonts w:cs="Arial"/>
                <w:noProof/>
                <w:lang w:val="en-US" w:eastAsia="zh-CN"/>
              </w:rPr>
              <w:t>uplink grant is available, which is not expected by the network.</w:t>
            </w:r>
          </w:p>
        </w:tc>
      </w:tr>
      <w:tr w:rsidR="00461AAC" w14:paraId="46D960B7" w14:textId="77777777" w:rsidTr="004B2BA2">
        <w:tc>
          <w:tcPr>
            <w:tcW w:w="2694" w:type="dxa"/>
            <w:gridSpan w:val="2"/>
          </w:tcPr>
          <w:p w14:paraId="163D757E" w14:textId="77777777" w:rsidR="00461AAC" w:rsidRDefault="00461AAC" w:rsidP="004B2BA2">
            <w:pPr>
              <w:pStyle w:val="CRCoverPage"/>
              <w:spacing w:after="0"/>
              <w:rPr>
                <w:b/>
                <w:i/>
                <w:noProof/>
                <w:sz w:val="8"/>
                <w:szCs w:val="8"/>
              </w:rPr>
            </w:pPr>
          </w:p>
        </w:tc>
        <w:tc>
          <w:tcPr>
            <w:tcW w:w="6946" w:type="dxa"/>
            <w:gridSpan w:val="9"/>
          </w:tcPr>
          <w:p w14:paraId="4ED119D8" w14:textId="77777777" w:rsidR="00461AAC" w:rsidRDefault="00461AAC" w:rsidP="004B2BA2">
            <w:pPr>
              <w:pStyle w:val="CRCoverPage"/>
              <w:spacing w:after="0"/>
              <w:rPr>
                <w:noProof/>
                <w:sz w:val="8"/>
                <w:szCs w:val="8"/>
              </w:rPr>
            </w:pPr>
          </w:p>
        </w:tc>
      </w:tr>
      <w:tr w:rsidR="00461AAC" w14:paraId="3F239AA9" w14:textId="77777777" w:rsidTr="004B2BA2">
        <w:tc>
          <w:tcPr>
            <w:tcW w:w="2694" w:type="dxa"/>
            <w:gridSpan w:val="2"/>
            <w:tcBorders>
              <w:top w:val="single" w:sz="4" w:space="0" w:color="auto"/>
              <w:left w:val="single" w:sz="4" w:space="0" w:color="auto"/>
            </w:tcBorders>
          </w:tcPr>
          <w:p w14:paraId="1C601FE1" w14:textId="77777777" w:rsidR="00461AAC" w:rsidRDefault="00461AAC" w:rsidP="004B2B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B3B496" w14:textId="4C3844DE" w:rsidR="00461AAC" w:rsidRDefault="00492DBC" w:rsidP="004B2BA2">
            <w:pPr>
              <w:pStyle w:val="CRCoverPage"/>
              <w:spacing w:after="0"/>
              <w:ind w:left="100"/>
              <w:rPr>
                <w:noProof/>
                <w:lang w:eastAsia="zh-CN"/>
              </w:rPr>
            </w:pPr>
            <w:r>
              <w:rPr>
                <w:noProof/>
                <w:lang w:eastAsia="zh-CN"/>
              </w:rPr>
              <w:t>5.4.3.1.3</w:t>
            </w:r>
          </w:p>
        </w:tc>
      </w:tr>
      <w:tr w:rsidR="00461AAC" w14:paraId="49E52CF7" w14:textId="77777777" w:rsidTr="004B2BA2">
        <w:tc>
          <w:tcPr>
            <w:tcW w:w="2694" w:type="dxa"/>
            <w:gridSpan w:val="2"/>
            <w:tcBorders>
              <w:left w:val="single" w:sz="4" w:space="0" w:color="auto"/>
            </w:tcBorders>
          </w:tcPr>
          <w:p w14:paraId="53F119C3" w14:textId="77777777" w:rsidR="00461AAC" w:rsidRDefault="00461AAC" w:rsidP="004B2BA2">
            <w:pPr>
              <w:pStyle w:val="CRCoverPage"/>
              <w:spacing w:after="0"/>
              <w:rPr>
                <w:b/>
                <w:i/>
                <w:noProof/>
                <w:sz w:val="8"/>
                <w:szCs w:val="8"/>
              </w:rPr>
            </w:pPr>
          </w:p>
        </w:tc>
        <w:tc>
          <w:tcPr>
            <w:tcW w:w="6946" w:type="dxa"/>
            <w:gridSpan w:val="9"/>
            <w:tcBorders>
              <w:right w:val="single" w:sz="4" w:space="0" w:color="auto"/>
            </w:tcBorders>
          </w:tcPr>
          <w:p w14:paraId="63763BE8" w14:textId="77777777" w:rsidR="00461AAC" w:rsidRDefault="00461AAC" w:rsidP="004B2BA2">
            <w:pPr>
              <w:pStyle w:val="CRCoverPage"/>
              <w:spacing w:after="0"/>
              <w:rPr>
                <w:noProof/>
                <w:sz w:val="8"/>
                <w:szCs w:val="8"/>
              </w:rPr>
            </w:pPr>
          </w:p>
        </w:tc>
      </w:tr>
      <w:tr w:rsidR="00461AAC" w14:paraId="4D4A6C15" w14:textId="77777777" w:rsidTr="004B2BA2">
        <w:tc>
          <w:tcPr>
            <w:tcW w:w="2694" w:type="dxa"/>
            <w:gridSpan w:val="2"/>
            <w:tcBorders>
              <w:left w:val="single" w:sz="4" w:space="0" w:color="auto"/>
            </w:tcBorders>
          </w:tcPr>
          <w:p w14:paraId="77FAD8F8" w14:textId="77777777" w:rsidR="00461AAC" w:rsidRDefault="00461AAC" w:rsidP="004B2B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6288BE" w14:textId="77777777" w:rsidR="00461AAC" w:rsidRDefault="00461AAC" w:rsidP="004B2B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24DB87" w14:textId="77777777" w:rsidR="00461AAC" w:rsidRDefault="00461AAC" w:rsidP="004B2BA2">
            <w:pPr>
              <w:pStyle w:val="CRCoverPage"/>
              <w:spacing w:after="0"/>
              <w:jc w:val="center"/>
              <w:rPr>
                <w:b/>
                <w:caps/>
                <w:noProof/>
              </w:rPr>
            </w:pPr>
            <w:r>
              <w:rPr>
                <w:b/>
                <w:caps/>
                <w:noProof/>
              </w:rPr>
              <w:t>N</w:t>
            </w:r>
          </w:p>
        </w:tc>
        <w:tc>
          <w:tcPr>
            <w:tcW w:w="2977" w:type="dxa"/>
            <w:gridSpan w:val="4"/>
          </w:tcPr>
          <w:p w14:paraId="3906C9A6" w14:textId="77777777" w:rsidR="00461AAC" w:rsidRDefault="00461AAC" w:rsidP="004B2B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72A5AB" w14:textId="77777777" w:rsidR="00461AAC" w:rsidRDefault="00461AAC" w:rsidP="004B2BA2">
            <w:pPr>
              <w:pStyle w:val="CRCoverPage"/>
              <w:spacing w:after="0"/>
              <w:ind w:left="99"/>
              <w:rPr>
                <w:noProof/>
              </w:rPr>
            </w:pPr>
          </w:p>
        </w:tc>
      </w:tr>
      <w:tr w:rsidR="00461AAC" w14:paraId="7F049CA8" w14:textId="77777777" w:rsidTr="004B2BA2">
        <w:tc>
          <w:tcPr>
            <w:tcW w:w="2694" w:type="dxa"/>
            <w:gridSpan w:val="2"/>
            <w:tcBorders>
              <w:left w:val="single" w:sz="4" w:space="0" w:color="auto"/>
            </w:tcBorders>
          </w:tcPr>
          <w:p w14:paraId="3B214F1A" w14:textId="77777777" w:rsidR="00461AAC" w:rsidRDefault="00461AAC" w:rsidP="004B2B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E45A63" w14:textId="77777777" w:rsidR="00461AAC" w:rsidRDefault="00461AAC" w:rsidP="004B2B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3572" w14:textId="77777777" w:rsidR="00461AAC" w:rsidRDefault="00461AAC" w:rsidP="004B2BA2">
            <w:pPr>
              <w:pStyle w:val="CRCoverPage"/>
              <w:spacing w:after="0"/>
              <w:jc w:val="center"/>
              <w:rPr>
                <w:b/>
                <w:caps/>
                <w:noProof/>
                <w:lang w:eastAsia="zh-CN"/>
              </w:rPr>
            </w:pPr>
            <w:r>
              <w:rPr>
                <w:rFonts w:hint="eastAsia"/>
                <w:b/>
                <w:caps/>
                <w:noProof/>
                <w:lang w:eastAsia="zh-CN"/>
              </w:rPr>
              <w:t>X</w:t>
            </w:r>
          </w:p>
        </w:tc>
        <w:tc>
          <w:tcPr>
            <w:tcW w:w="2977" w:type="dxa"/>
            <w:gridSpan w:val="4"/>
          </w:tcPr>
          <w:p w14:paraId="784B3A11" w14:textId="77777777" w:rsidR="00461AAC" w:rsidRDefault="00461AAC" w:rsidP="004B2B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FF8E57" w14:textId="77777777" w:rsidR="00461AAC" w:rsidRDefault="00461AAC" w:rsidP="004B2BA2">
            <w:pPr>
              <w:pStyle w:val="CRCoverPage"/>
              <w:spacing w:after="0"/>
              <w:ind w:left="99"/>
              <w:rPr>
                <w:noProof/>
              </w:rPr>
            </w:pPr>
            <w:r>
              <w:rPr>
                <w:noProof/>
              </w:rPr>
              <w:t xml:space="preserve">TS/TR ... CR ... </w:t>
            </w:r>
          </w:p>
        </w:tc>
      </w:tr>
      <w:tr w:rsidR="00461AAC" w14:paraId="7095B773" w14:textId="77777777" w:rsidTr="004B2BA2">
        <w:tc>
          <w:tcPr>
            <w:tcW w:w="2694" w:type="dxa"/>
            <w:gridSpan w:val="2"/>
            <w:tcBorders>
              <w:left w:val="single" w:sz="4" w:space="0" w:color="auto"/>
            </w:tcBorders>
          </w:tcPr>
          <w:p w14:paraId="6EFADF60" w14:textId="77777777" w:rsidR="00461AAC" w:rsidRDefault="00461AAC" w:rsidP="004B2BA2">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95859F1" w14:textId="77777777" w:rsidR="00461AAC" w:rsidRDefault="00461AAC" w:rsidP="004B2B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7F33F7" w14:textId="77777777" w:rsidR="00461AAC" w:rsidRDefault="00461AAC" w:rsidP="004B2BA2">
            <w:pPr>
              <w:pStyle w:val="CRCoverPage"/>
              <w:spacing w:after="0"/>
              <w:jc w:val="center"/>
              <w:rPr>
                <w:b/>
                <w:caps/>
                <w:noProof/>
                <w:lang w:eastAsia="zh-CN"/>
              </w:rPr>
            </w:pPr>
            <w:r>
              <w:rPr>
                <w:rFonts w:hint="eastAsia"/>
                <w:b/>
                <w:caps/>
                <w:noProof/>
                <w:lang w:eastAsia="zh-CN"/>
              </w:rPr>
              <w:t>X</w:t>
            </w:r>
          </w:p>
        </w:tc>
        <w:tc>
          <w:tcPr>
            <w:tcW w:w="2977" w:type="dxa"/>
            <w:gridSpan w:val="4"/>
          </w:tcPr>
          <w:p w14:paraId="53F95429" w14:textId="77777777" w:rsidR="00461AAC" w:rsidRDefault="00461AAC" w:rsidP="004B2B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1E8309" w14:textId="77777777" w:rsidR="00461AAC" w:rsidRDefault="00461AAC" w:rsidP="004B2BA2">
            <w:pPr>
              <w:pStyle w:val="CRCoverPage"/>
              <w:spacing w:after="0"/>
              <w:ind w:left="99"/>
              <w:rPr>
                <w:noProof/>
              </w:rPr>
            </w:pPr>
            <w:r>
              <w:rPr>
                <w:noProof/>
              </w:rPr>
              <w:t xml:space="preserve">TS/TR ... CR ... </w:t>
            </w:r>
          </w:p>
        </w:tc>
      </w:tr>
      <w:tr w:rsidR="00461AAC" w14:paraId="7EA875E3" w14:textId="77777777" w:rsidTr="004B2BA2">
        <w:tc>
          <w:tcPr>
            <w:tcW w:w="2694" w:type="dxa"/>
            <w:gridSpan w:val="2"/>
            <w:tcBorders>
              <w:left w:val="single" w:sz="4" w:space="0" w:color="auto"/>
            </w:tcBorders>
          </w:tcPr>
          <w:p w14:paraId="3AABA60C" w14:textId="77777777" w:rsidR="00461AAC" w:rsidRDefault="00461AAC" w:rsidP="004B2B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0DEA28" w14:textId="77777777" w:rsidR="00461AAC" w:rsidRDefault="00461AAC" w:rsidP="004B2B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DCEB87" w14:textId="77777777" w:rsidR="00461AAC" w:rsidRDefault="00461AAC" w:rsidP="004B2BA2">
            <w:pPr>
              <w:pStyle w:val="CRCoverPage"/>
              <w:spacing w:after="0"/>
              <w:jc w:val="center"/>
              <w:rPr>
                <w:b/>
                <w:caps/>
                <w:noProof/>
                <w:lang w:eastAsia="zh-CN"/>
              </w:rPr>
            </w:pPr>
            <w:r>
              <w:rPr>
                <w:rFonts w:hint="eastAsia"/>
                <w:b/>
                <w:caps/>
                <w:noProof/>
                <w:lang w:eastAsia="zh-CN"/>
              </w:rPr>
              <w:t>X</w:t>
            </w:r>
          </w:p>
        </w:tc>
        <w:tc>
          <w:tcPr>
            <w:tcW w:w="2977" w:type="dxa"/>
            <w:gridSpan w:val="4"/>
          </w:tcPr>
          <w:p w14:paraId="3C448292" w14:textId="77777777" w:rsidR="00461AAC" w:rsidRDefault="00461AAC" w:rsidP="004B2B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51DD6D" w14:textId="77777777" w:rsidR="00461AAC" w:rsidRDefault="00461AAC" w:rsidP="004B2BA2">
            <w:pPr>
              <w:pStyle w:val="CRCoverPage"/>
              <w:spacing w:after="0"/>
              <w:ind w:left="99"/>
              <w:rPr>
                <w:noProof/>
              </w:rPr>
            </w:pPr>
            <w:r>
              <w:rPr>
                <w:noProof/>
              </w:rPr>
              <w:t xml:space="preserve">TS/TR ... CR ... </w:t>
            </w:r>
          </w:p>
        </w:tc>
      </w:tr>
      <w:tr w:rsidR="00461AAC" w14:paraId="01BC6EE6" w14:textId="77777777" w:rsidTr="004B2BA2">
        <w:tc>
          <w:tcPr>
            <w:tcW w:w="2694" w:type="dxa"/>
            <w:gridSpan w:val="2"/>
            <w:tcBorders>
              <w:left w:val="single" w:sz="4" w:space="0" w:color="auto"/>
            </w:tcBorders>
          </w:tcPr>
          <w:p w14:paraId="1FBF76C2" w14:textId="77777777" w:rsidR="00461AAC" w:rsidRDefault="00461AAC" w:rsidP="004B2BA2">
            <w:pPr>
              <w:pStyle w:val="CRCoverPage"/>
              <w:spacing w:after="0"/>
              <w:rPr>
                <w:b/>
                <w:i/>
                <w:noProof/>
              </w:rPr>
            </w:pPr>
          </w:p>
        </w:tc>
        <w:tc>
          <w:tcPr>
            <w:tcW w:w="6946" w:type="dxa"/>
            <w:gridSpan w:val="9"/>
            <w:tcBorders>
              <w:right w:val="single" w:sz="4" w:space="0" w:color="auto"/>
            </w:tcBorders>
          </w:tcPr>
          <w:p w14:paraId="0F3BBC88" w14:textId="77777777" w:rsidR="00461AAC" w:rsidRDefault="00461AAC" w:rsidP="004B2BA2">
            <w:pPr>
              <w:pStyle w:val="CRCoverPage"/>
              <w:spacing w:after="0"/>
              <w:rPr>
                <w:noProof/>
              </w:rPr>
            </w:pPr>
          </w:p>
        </w:tc>
      </w:tr>
      <w:tr w:rsidR="00461AAC" w14:paraId="65905CEF" w14:textId="77777777" w:rsidTr="004B2BA2">
        <w:tc>
          <w:tcPr>
            <w:tcW w:w="2694" w:type="dxa"/>
            <w:gridSpan w:val="2"/>
            <w:tcBorders>
              <w:left w:val="single" w:sz="4" w:space="0" w:color="auto"/>
              <w:bottom w:val="single" w:sz="4" w:space="0" w:color="auto"/>
            </w:tcBorders>
          </w:tcPr>
          <w:p w14:paraId="34F71797" w14:textId="77777777" w:rsidR="00461AAC" w:rsidRDefault="00461AAC" w:rsidP="004B2B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50D1E1" w14:textId="77777777" w:rsidR="00461AAC" w:rsidRDefault="00461AAC" w:rsidP="004B2BA2">
            <w:pPr>
              <w:pStyle w:val="CRCoverPage"/>
              <w:spacing w:after="0"/>
              <w:ind w:left="100"/>
              <w:rPr>
                <w:noProof/>
              </w:rPr>
            </w:pPr>
          </w:p>
        </w:tc>
      </w:tr>
      <w:tr w:rsidR="00461AAC" w:rsidRPr="008863B9" w14:paraId="3006A973" w14:textId="77777777" w:rsidTr="004B2BA2">
        <w:tc>
          <w:tcPr>
            <w:tcW w:w="2694" w:type="dxa"/>
            <w:gridSpan w:val="2"/>
            <w:tcBorders>
              <w:top w:val="single" w:sz="4" w:space="0" w:color="auto"/>
              <w:bottom w:val="single" w:sz="4" w:space="0" w:color="auto"/>
            </w:tcBorders>
          </w:tcPr>
          <w:p w14:paraId="6E4A1F81" w14:textId="77777777" w:rsidR="00461AAC" w:rsidRPr="008863B9" w:rsidRDefault="00461AAC" w:rsidP="004B2B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CA77A2C" w14:textId="77777777" w:rsidR="00461AAC" w:rsidRPr="008863B9" w:rsidRDefault="00461AAC" w:rsidP="004B2BA2">
            <w:pPr>
              <w:pStyle w:val="CRCoverPage"/>
              <w:spacing w:after="0"/>
              <w:ind w:left="100"/>
              <w:rPr>
                <w:noProof/>
                <w:sz w:val="8"/>
                <w:szCs w:val="8"/>
              </w:rPr>
            </w:pPr>
          </w:p>
        </w:tc>
      </w:tr>
      <w:tr w:rsidR="00461AAC" w14:paraId="51469F59" w14:textId="77777777" w:rsidTr="004B2BA2">
        <w:tc>
          <w:tcPr>
            <w:tcW w:w="2694" w:type="dxa"/>
            <w:gridSpan w:val="2"/>
            <w:tcBorders>
              <w:top w:val="single" w:sz="4" w:space="0" w:color="auto"/>
              <w:left w:val="single" w:sz="4" w:space="0" w:color="auto"/>
              <w:bottom w:val="single" w:sz="4" w:space="0" w:color="auto"/>
            </w:tcBorders>
          </w:tcPr>
          <w:p w14:paraId="0A9F74DA" w14:textId="77777777" w:rsidR="00461AAC" w:rsidRDefault="00461AAC" w:rsidP="004B2B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27B08" w14:textId="77777777" w:rsidR="00461AAC" w:rsidRDefault="00461AAC" w:rsidP="004B2BA2">
            <w:pPr>
              <w:pStyle w:val="CRCoverPage"/>
              <w:spacing w:after="0"/>
              <w:ind w:left="100"/>
              <w:rPr>
                <w:noProof/>
              </w:rPr>
            </w:pPr>
          </w:p>
        </w:tc>
      </w:tr>
    </w:tbl>
    <w:p w14:paraId="1D5BF113" w14:textId="77777777" w:rsidR="00461AAC" w:rsidRDefault="00461AAC" w:rsidP="00461AAC">
      <w:pPr>
        <w:rPr>
          <w:bCs/>
          <w:sz w:val="22"/>
          <w:szCs w:val="22"/>
          <w:lang w:val="en-US" w:eastAsia="zh-CN"/>
        </w:rPr>
        <w:sectPr w:rsidR="00461AAC" w:rsidSect="004B2BA2">
          <w:headerReference w:type="default" r:id="rId14"/>
          <w:footnotePr>
            <w:numRestart w:val="eachSect"/>
          </w:footnotePr>
          <w:pgSz w:w="11907" w:h="16840" w:code="9"/>
          <w:pgMar w:top="1418" w:right="1134" w:bottom="1134" w:left="1134" w:header="680" w:footer="567" w:gutter="0"/>
          <w:cols w:space="720"/>
          <w:docGrid w:linePitch="272"/>
        </w:sectPr>
      </w:pPr>
    </w:p>
    <w:p w14:paraId="2ADE7510" w14:textId="6F67069E" w:rsidR="008B71EF" w:rsidRDefault="008B71EF" w:rsidP="008B71E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6" w:lineRule="auto"/>
        <w:ind w:left="720" w:hanging="720"/>
        <w:jc w:val="center"/>
        <w:rPr>
          <w:bCs/>
          <w:i/>
          <w:sz w:val="22"/>
          <w:szCs w:val="22"/>
          <w:lang w:val="en-US" w:eastAsia="zh-CN"/>
        </w:rPr>
      </w:pPr>
      <w:bookmarkStart w:id="13" w:name="_Toc60777121"/>
      <w:bookmarkStart w:id="14" w:name="_Toc68015061"/>
      <w:r>
        <w:rPr>
          <w:bCs/>
          <w:i/>
          <w:sz w:val="22"/>
          <w:szCs w:val="22"/>
          <w:lang w:val="en-US" w:eastAsia="zh-CN"/>
        </w:rPr>
        <w:lastRenderedPageBreak/>
        <w:t>START OF CHANGE</w:t>
      </w:r>
      <w:r w:rsidR="00EA05EC">
        <w:rPr>
          <w:bCs/>
          <w:i/>
          <w:sz w:val="22"/>
          <w:szCs w:val="22"/>
          <w:lang w:val="en-US" w:eastAsia="zh-CN"/>
        </w:rPr>
        <w:t>S</w:t>
      </w:r>
    </w:p>
    <w:p w14:paraId="5BB8DDCA" w14:textId="77777777" w:rsidR="00342884" w:rsidRPr="00342884" w:rsidRDefault="00342884" w:rsidP="00342884">
      <w:pPr>
        <w:keepNext/>
        <w:keepLines/>
        <w:spacing w:before="120"/>
        <w:ind w:left="1701" w:hanging="1701"/>
        <w:textAlignment w:val="auto"/>
        <w:outlineLvl w:val="4"/>
        <w:rPr>
          <w:rFonts w:ascii="Arial" w:hAnsi="Arial"/>
          <w:sz w:val="22"/>
          <w:lang w:eastAsia="ko-KR"/>
        </w:rPr>
      </w:pPr>
      <w:bookmarkStart w:id="15" w:name="_Toc76574167"/>
      <w:bookmarkStart w:id="16" w:name="_Toc67931543"/>
      <w:bookmarkStart w:id="17" w:name="_Toc52796484"/>
      <w:bookmarkStart w:id="18" w:name="_Toc52752022"/>
      <w:bookmarkStart w:id="19" w:name="_Toc46490327"/>
      <w:bookmarkStart w:id="20" w:name="_Toc37296201"/>
      <w:bookmarkStart w:id="21" w:name="_Toc29239842"/>
      <w:bookmarkEnd w:id="0"/>
      <w:bookmarkEnd w:id="1"/>
      <w:bookmarkEnd w:id="2"/>
      <w:bookmarkEnd w:id="3"/>
      <w:bookmarkEnd w:id="4"/>
      <w:bookmarkEnd w:id="5"/>
      <w:bookmarkEnd w:id="6"/>
      <w:bookmarkEnd w:id="7"/>
      <w:bookmarkEnd w:id="8"/>
      <w:bookmarkEnd w:id="9"/>
      <w:bookmarkEnd w:id="10"/>
      <w:bookmarkEnd w:id="11"/>
      <w:bookmarkEnd w:id="13"/>
      <w:bookmarkEnd w:id="14"/>
      <w:r w:rsidRPr="00342884">
        <w:rPr>
          <w:rFonts w:ascii="Arial" w:hAnsi="Arial"/>
          <w:sz w:val="22"/>
          <w:lang w:eastAsia="ko-KR"/>
        </w:rPr>
        <w:t>5.4.3.1.3</w:t>
      </w:r>
      <w:r w:rsidRPr="00342884">
        <w:rPr>
          <w:rFonts w:ascii="Arial" w:hAnsi="Arial"/>
          <w:sz w:val="22"/>
          <w:lang w:eastAsia="ko-KR"/>
        </w:rPr>
        <w:tab/>
        <w:t>Allocation of resources</w:t>
      </w:r>
      <w:bookmarkEnd w:id="15"/>
    </w:p>
    <w:p w14:paraId="5E217CD3" w14:textId="77777777" w:rsidR="00342884" w:rsidRPr="00342884" w:rsidRDefault="00342884" w:rsidP="00342884">
      <w:pPr>
        <w:textAlignment w:val="auto"/>
        <w:rPr>
          <w:lang w:eastAsia="ko-KR"/>
        </w:rPr>
      </w:pPr>
      <w:r w:rsidRPr="00342884">
        <w:rPr>
          <w:lang w:eastAsia="ko-KR"/>
        </w:rPr>
        <w:t>Before the successful completion of the Random Access procedure initiated for DAPS handover, the target MAC entity shall not select the logical channel(s) corresponding to non-DAPS DRB(s) for the uplink grant received in a Random Access Response or the uplink grant for the transmission of the MSGA payload.</w:t>
      </w:r>
      <w:r w:rsidRPr="00342884">
        <w:t xml:space="preserve"> </w:t>
      </w:r>
      <w:r w:rsidRPr="00342884">
        <w:rPr>
          <w:lang w:eastAsia="ko-KR"/>
        </w:rPr>
        <w:t>The source MAC entity shall select only the logical channel(s) corresponding to DAPS DRB(s) during DAPS handover.</w:t>
      </w:r>
    </w:p>
    <w:p w14:paraId="45BEA0D0" w14:textId="77777777" w:rsidR="00342884" w:rsidRPr="00342884" w:rsidRDefault="00342884" w:rsidP="00342884">
      <w:pPr>
        <w:textAlignment w:val="auto"/>
        <w:rPr>
          <w:lang w:eastAsia="ko-KR"/>
        </w:rPr>
      </w:pPr>
      <w:r w:rsidRPr="00342884">
        <w:rPr>
          <w:lang w:eastAsia="ko-KR"/>
        </w:rPr>
        <w:t>The MAC entity shall, when a new transmission is performed:</w:t>
      </w:r>
    </w:p>
    <w:p w14:paraId="3D2C3690" w14:textId="77777777" w:rsidR="00342884" w:rsidRPr="00342884" w:rsidRDefault="00342884" w:rsidP="00342884">
      <w:pPr>
        <w:ind w:left="568" w:hanging="284"/>
        <w:textAlignment w:val="auto"/>
        <w:rPr>
          <w:lang w:val="sv-SE" w:eastAsia="ko-KR"/>
        </w:rPr>
      </w:pPr>
      <w:r w:rsidRPr="00342884">
        <w:rPr>
          <w:lang w:val="sv-SE" w:eastAsia="ko-KR"/>
        </w:rPr>
        <w:t>1&gt;</w:t>
      </w:r>
      <w:r w:rsidRPr="00342884">
        <w:rPr>
          <w:lang w:val="sv-SE" w:eastAsia="ko-KR"/>
        </w:rPr>
        <w:tab/>
        <w:t>allocate resources to the logical channels as follows:</w:t>
      </w:r>
    </w:p>
    <w:p w14:paraId="6435F479" w14:textId="77777777" w:rsidR="00342884" w:rsidRPr="00342884" w:rsidRDefault="00342884" w:rsidP="00342884">
      <w:pPr>
        <w:ind w:left="851" w:hanging="284"/>
        <w:textAlignment w:val="auto"/>
        <w:rPr>
          <w:noProof/>
          <w:lang w:val="sv-SE"/>
        </w:rPr>
      </w:pPr>
      <w:r w:rsidRPr="00342884">
        <w:rPr>
          <w:noProof/>
          <w:lang w:val="sv-SE" w:eastAsia="ko-KR"/>
        </w:rPr>
        <w:t>2&gt;</w:t>
      </w:r>
      <w:r w:rsidRPr="00342884">
        <w:rPr>
          <w:noProof/>
          <w:lang w:val="sv-SE" w:eastAsia="sv-SE"/>
        </w:rPr>
        <w:tab/>
        <w:t xml:space="preserve">logical channels selected in </w:t>
      </w:r>
      <w:r w:rsidRPr="00342884">
        <w:rPr>
          <w:noProof/>
          <w:lang w:val="sv-SE" w:eastAsia="ko-KR"/>
        </w:rPr>
        <w:t>clause</w:t>
      </w:r>
      <w:r w:rsidRPr="00342884">
        <w:rPr>
          <w:noProof/>
          <w:lang w:val="sv-SE" w:eastAsia="sv-SE"/>
        </w:rPr>
        <w:t xml:space="preserve"> 5.4.3.1.2</w:t>
      </w:r>
      <w:r w:rsidRPr="00342884">
        <w:rPr>
          <w:noProof/>
          <w:lang w:val="sv-SE" w:eastAsia="ko-KR"/>
        </w:rPr>
        <w:t xml:space="preserve"> for the UL grant </w:t>
      </w:r>
      <w:r w:rsidRPr="00342884">
        <w:rPr>
          <w:noProof/>
          <w:lang w:val="sv-SE" w:eastAsia="sv-SE"/>
        </w:rPr>
        <w:t xml:space="preserve">with </w:t>
      </w:r>
      <w:r w:rsidRPr="00342884">
        <w:rPr>
          <w:i/>
          <w:noProof/>
          <w:lang w:val="sv-SE" w:eastAsia="sv-SE"/>
        </w:rPr>
        <w:t>Bj</w:t>
      </w:r>
      <w:r w:rsidRPr="00342884">
        <w:rPr>
          <w:noProof/>
          <w:lang w:val="sv-SE" w:eastAsia="sv-SE"/>
        </w:rPr>
        <w:t xml:space="preserve"> &gt; 0 are allocated resources in a decreasing priority order. If the PBR of a logical channel is set to </w:t>
      </w:r>
      <w:r w:rsidRPr="00342884">
        <w:rPr>
          <w:i/>
          <w:noProof/>
          <w:lang w:val="sv-SE" w:eastAsia="sv-SE"/>
        </w:rPr>
        <w:t>infinity</w:t>
      </w:r>
      <w:r w:rsidRPr="00342884">
        <w:rPr>
          <w:noProof/>
          <w:lang w:val="sv-SE" w:eastAsia="sv-SE"/>
        </w:rPr>
        <w:t>, the MAC entity shall allocate resources for all the data that is available for transmission on the logical channel before meeting the PBR of the lower priority logical channel(s);</w:t>
      </w:r>
    </w:p>
    <w:p w14:paraId="04F0AEB6" w14:textId="77777777" w:rsidR="00342884" w:rsidRPr="00342884" w:rsidRDefault="00342884" w:rsidP="00342884">
      <w:pPr>
        <w:ind w:left="851" w:hanging="284"/>
        <w:textAlignment w:val="auto"/>
        <w:rPr>
          <w:noProof/>
          <w:lang w:val="sv-SE" w:eastAsia="sv-SE"/>
        </w:rPr>
      </w:pPr>
      <w:r w:rsidRPr="00342884">
        <w:rPr>
          <w:noProof/>
          <w:lang w:val="sv-SE" w:eastAsia="ko-KR"/>
        </w:rPr>
        <w:t>2&gt;</w:t>
      </w:r>
      <w:r w:rsidRPr="00342884">
        <w:rPr>
          <w:noProof/>
          <w:lang w:val="sv-SE" w:eastAsia="sv-SE"/>
        </w:rPr>
        <w:tab/>
        <w:t xml:space="preserve">decrement </w:t>
      </w:r>
      <w:r w:rsidRPr="00342884">
        <w:rPr>
          <w:i/>
          <w:noProof/>
          <w:lang w:val="sv-SE" w:eastAsia="sv-SE"/>
        </w:rPr>
        <w:t>Bj</w:t>
      </w:r>
      <w:r w:rsidRPr="00342884">
        <w:rPr>
          <w:noProof/>
          <w:lang w:val="sv-SE" w:eastAsia="sv-SE"/>
        </w:rPr>
        <w:t xml:space="preserve"> by the total size of MAC SDUs served to logical channel </w:t>
      </w:r>
      <w:r w:rsidRPr="00342884">
        <w:rPr>
          <w:i/>
          <w:lang w:val="sv-SE" w:eastAsia="sv-SE"/>
        </w:rPr>
        <w:t>j</w:t>
      </w:r>
      <w:r w:rsidRPr="00342884">
        <w:rPr>
          <w:noProof/>
          <w:lang w:val="sv-SE" w:eastAsia="sv-SE"/>
        </w:rPr>
        <w:t xml:space="preserve"> </w:t>
      </w:r>
      <w:r w:rsidRPr="00342884">
        <w:rPr>
          <w:noProof/>
          <w:lang w:val="sv-SE" w:eastAsia="ko-KR"/>
        </w:rPr>
        <w:t>above</w:t>
      </w:r>
      <w:r w:rsidRPr="00342884">
        <w:rPr>
          <w:noProof/>
          <w:lang w:val="sv-SE" w:eastAsia="sv-SE"/>
        </w:rPr>
        <w:t>;</w:t>
      </w:r>
    </w:p>
    <w:p w14:paraId="206B2D0C" w14:textId="77777777" w:rsidR="00342884" w:rsidRPr="00342884" w:rsidRDefault="00342884" w:rsidP="00342884">
      <w:pPr>
        <w:ind w:left="851" w:hanging="284"/>
        <w:textAlignment w:val="auto"/>
        <w:rPr>
          <w:noProof/>
          <w:lang w:val="sv-SE" w:eastAsia="sv-SE"/>
        </w:rPr>
      </w:pPr>
      <w:r w:rsidRPr="00342884">
        <w:rPr>
          <w:noProof/>
          <w:lang w:val="sv-SE" w:eastAsia="ko-KR"/>
        </w:rPr>
        <w:t>2&gt;</w:t>
      </w:r>
      <w:r w:rsidRPr="00342884">
        <w:rPr>
          <w:noProof/>
          <w:lang w:val="sv-SE" w:eastAsia="sv-SE"/>
        </w:rPr>
        <w:tab/>
        <w:t xml:space="preserve">if any resources remain, all the logical channels selected in clause 5.4.3.1.2 are served in a strict decreasing priority order (regardless of the value of </w:t>
      </w:r>
      <w:r w:rsidRPr="00342884">
        <w:rPr>
          <w:i/>
          <w:noProof/>
          <w:lang w:val="sv-SE" w:eastAsia="sv-SE"/>
        </w:rPr>
        <w:t>Bj</w:t>
      </w:r>
      <w:r w:rsidRPr="00342884">
        <w:rPr>
          <w:noProof/>
          <w:lang w:val="sv-SE" w:eastAsia="sv-SE"/>
        </w:rPr>
        <w:t>) until either the data for that logical channel or the UL grant is exhausted, whichever comes first. Logical channels configured with equal priority should be served equally.</w:t>
      </w:r>
    </w:p>
    <w:p w14:paraId="4AABF04A" w14:textId="77777777" w:rsidR="00342884" w:rsidRPr="00342884" w:rsidRDefault="00342884" w:rsidP="00342884">
      <w:pPr>
        <w:keepLines/>
        <w:ind w:left="1135" w:hanging="851"/>
        <w:textAlignment w:val="auto"/>
        <w:rPr>
          <w:lang w:val="sv-SE" w:eastAsia="ko-KR"/>
        </w:rPr>
      </w:pPr>
      <w:r w:rsidRPr="00342884">
        <w:rPr>
          <w:lang w:val="sv-SE" w:eastAsia="ko-KR"/>
        </w:rPr>
        <w:t>NOTE 1:</w:t>
      </w:r>
      <w:r w:rsidRPr="00342884">
        <w:rPr>
          <w:lang w:val="sv-SE" w:eastAsia="ko-KR"/>
        </w:rPr>
        <w:tab/>
        <w:t xml:space="preserve">The value of </w:t>
      </w:r>
      <w:r w:rsidRPr="00342884">
        <w:rPr>
          <w:i/>
          <w:lang w:val="sv-SE" w:eastAsia="ko-KR"/>
        </w:rPr>
        <w:t>Bj</w:t>
      </w:r>
      <w:r w:rsidRPr="00342884">
        <w:rPr>
          <w:lang w:val="sv-SE" w:eastAsia="sv-SE"/>
        </w:rPr>
        <w:t xml:space="preserve"> </w:t>
      </w:r>
      <w:r w:rsidRPr="00342884">
        <w:rPr>
          <w:lang w:val="sv-SE" w:eastAsia="ko-KR"/>
        </w:rPr>
        <w:t>can be negative.</w:t>
      </w:r>
    </w:p>
    <w:p w14:paraId="412E12EF" w14:textId="77777777" w:rsidR="00342884" w:rsidRPr="00342884" w:rsidRDefault="00342884" w:rsidP="00342884">
      <w:pPr>
        <w:textAlignment w:val="auto"/>
        <w:rPr>
          <w:lang w:eastAsia="ko-KR"/>
        </w:rPr>
      </w:pPr>
      <w:r w:rsidRPr="00342884">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1F9942AD" w14:textId="77777777" w:rsidR="00342884" w:rsidRPr="00342884" w:rsidRDefault="00342884" w:rsidP="00342884">
      <w:pPr>
        <w:textAlignment w:val="auto"/>
        <w:rPr>
          <w:lang w:eastAsia="ko-KR"/>
        </w:rPr>
      </w:pPr>
      <w:r w:rsidRPr="00342884">
        <w:rPr>
          <w:lang w:eastAsia="ko-KR"/>
        </w:rPr>
        <w:t>The UE shall also follow the rules below during the scheduling procedures above:</w:t>
      </w:r>
    </w:p>
    <w:p w14:paraId="559FB73F" w14:textId="77777777" w:rsidR="00342884" w:rsidRPr="00342884" w:rsidRDefault="00342884" w:rsidP="00342884">
      <w:pPr>
        <w:ind w:left="568" w:hanging="284"/>
        <w:textAlignment w:val="auto"/>
        <w:rPr>
          <w:lang w:val="sv-SE" w:eastAsia="ko-KR"/>
        </w:rPr>
      </w:pPr>
      <w:r w:rsidRPr="00342884">
        <w:rPr>
          <w:lang w:val="sv-SE" w:eastAsia="ko-KR"/>
        </w:rPr>
        <w:t>-</w:t>
      </w:r>
      <w:r w:rsidRPr="00342884">
        <w:rPr>
          <w:lang w:val="sv-SE" w:eastAsia="ko-KR"/>
        </w:rPr>
        <w:tab/>
        <w:t>the UE should not segment an RLC SDU (or partially transmitted SDU or retransmitted RLC PDU) if the whole SDU (or partially transmitted SDU or retransmitted RLC PDU) fits into the remaining resources of the associated MAC entity;</w:t>
      </w:r>
    </w:p>
    <w:p w14:paraId="6B45C1E7" w14:textId="77777777" w:rsidR="00342884" w:rsidRPr="00342884" w:rsidRDefault="00342884" w:rsidP="00342884">
      <w:pPr>
        <w:ind w:left="568" w:hanging="284"/>
        <w:textAlignment w:val="auto"/>
        <w:rPr>
          <w:lang w:val="sv-SE" w:eastAsia="ko-KR"/>
        </w:rPr>
      </w:pPr>
      <w:r w:rsidRPr="00342884">
        <w:rPr>
          <w:lang w:val="sv-SE" w:eastAsia="ko-KR"/>
        </w:rPr>
        <w:t>-</w:t>
      </w:r>
      <w:r w:rsidRPr="00342884">
        <w:rPr>
          <w:lang w:val="sv-SE" w:eastAsia="ko-KR"/>
        </w:rPr>
        <w:tab/>
        <w:t>if the UE segments an RLC SDU from the logical channel, it shall maximize the size of the segment to fill the grant of the associated MAC entity as much as possible;</w:t>
      </w:r>
    </w:p>
    <w:p w14:paraId="6E2CA8D6" w14:textId="77777777" w:rsidR="00342884" w:rsidRPr="00342884" w:rsidRDefault="00342884" w:rsidP="00342884">
      <w:pPr>
        <w:ind w:left="568" w:hanging="284"/>
        <w:textAlignment w:val="auto"/>
        <w:rPr>
          <w:lang w:val="sv-SE" w:eastAsia="ko-KR"/>
        </w:rPr>
      </w:pPr>
      <w:r w:rsidRPr="00342884">
        <w:rPr>
          <w:lang w:val="sv-SE" w:eastAsia="ko-KR"/>
        </w:rPr>
        <w:t>-</w:t>
      </w:r>
      <w:r w:rsidRPr="00342884">
        <w:rPr>
          <w:lang w:val="sv-SE" w:eastAsia="ko-KR"/>
        </w:rPr>
        <w:tab/>
        <w:t>the UE should maximise the transmission of data;</w:t>
      </w:r>
    </w:p>
    <w:p w14:paraId="42560590" w14:textId="77777777" w:rsidR="00342884" w:rsidRPr="00342884" w:rsidRDefault="00342884" w:rsidP="00342884">
      <w:pPr>
        <w:ind w:left="568" w:hanging="284"/>
        <w:textAlignment w:val="auto"/>
        <w:rPr>
          <w:lang w:val="sv-SE" w:eastAsia="ko-KR"/>
        </w:rPr>
      </w:pPr>
      <w:r w:rsidRPr="00342884">
        <w:rPr>
          <w:lang w:val="sv-SE" w:eastAsia="ko-KR"/>
        </w:rPr>
        <w:t>-</w:t>
      </w:r>
      <w:r w:rsidRPr="00342884">
        <w:rPr>
          <w:lang w:val="sv-SE" w:eastAsia="ko-KR"/>
        </w:rPr>
        <w:tab/>
        <w:t>if the MAC entity is given a UL grant size that is equal to or larger than 8 bytes (when eLCID is not used) or 10 bytes (when eLCID is used) while having data available and allowed (according to clause 5.4.3.1) for transmission, the MAC entity shall not transmit only padding BSR and/or padding.</w:t>
      </w:r>
    </w:p>
    <w:p w14:paraId="2398F9D2" w14:textId="77777777" w:rsidR="00B5639B" w:rsidRPr="00647F32" w:rsidRDefault="00B5639B" w:rsidP="00B5639B">
      <w:pPr>
        <w:rPr>
          <w:ins w:id="22" w:author="Huawei, HiSilicon" w:date="2021-08-06T09:17:00Z"/>
          <w:rFonts w:eastAsia="等线"/>
          <w:lang w:eastAsia="zh-CN"/>
        </w:rPr>
      </w:pPr>
      <w:ins w:id="23" w:author="Huawei, HiSilicon" w:date="2021-08-06T09:17:00Z">
        <w:r>
          <w:rPr>
            <w:rFonts w:eastAsia="等线" w:hint="eastAsia"/>
            <w:lang w:eastAsia="zh-CN"/>
          </w:rPr>
          <w:t>T</w:t>
        </w:r>
        <w:r>
          <w:rPr>
            <w:rFonts w:eastAsia="等线"/>
            <w:lang w:eastAsia="zh-CN"/>
          </w:rPr>
          <w:t xml:space="preserve">he MAC entity shall not transmit data for a logical channel corresponding to a radio bearer that is suspended (the conditions for when a radio bearer is considered </w:t>
        </w:r>
        <w:proofErr w:type="spellStart"/>
        <w:r>
          <w:rPr>
            <w:rFonts w:eastAsia="等线"/>
            <w:lang w:eastAsia="zh-CN"/>
          </w:rPr>
          <w:t>suspened</w:t>
        </w:r>
        <w:proofErr w:type="spellEnd"/>
        <w:r>
          <w:rPr>
            <w:rFonts w:eastAsia="等线"/>
            <w:lang w:eastAsia="zh-CN"/>
          </w:rPr>
          <w:t xml:space="preserve"> are defined in TS 38.331 [5]).</w:t>
        </w:r>
      </w:ins>
    </w:p>
    <w:p w14:paraId="79204DD6" w14:textId="77777777" w:rsidR="00342884" w:rsidRPr="00342884" w:rsidRDefault="00342884" w:rsidP="00342884">
      <w:pPr>
        <w:textAlignment w:val="auto"/>
        <w:rPr>
          <w:lang w:eastAsia="ko-KR"/>
        </w:rPr>
      </w:pPr>
      <w:bookmarkStart w:id="24" w:name="_GoBack"/>
      <w:bookmarkEnd w:id="24"/>
      <w:r w:rsidRPr="00342884">
        <w:rPr>
          <w:lang w:eastAsia="ko-KR"/>
        </w:rPr>
        <w:t>The MAC entity shall:</w:t>
      </w:r>
    </w:p>
    <w:p w14:paraId="6756F37D" w14:textId="77777777" w:rsidR="00342884" w:rsidRPr="00342884" w:rsidRDefault="00342884" w:rsidP="00342884">
      <w:pPr>
        <w:ind w:left="568" w:hanging="284"/>
        <w:textAlignment w:val="auto"/>
        <w:rPr>
          <w:lang w:val="sv-SE" w:eastAsia="ko-KR"/>
        </w:rPr>
      </w:pPr>
      <w:r w:rsidRPr="00342884">
        <w:rPr>
          <w:lang w:val="sv-SE" w:eastAsia="ko-KR"/>
        </w:rPr>
        <w:t>1&gt;</w:t>
      </w:r>
      <w:r w:rsidRPr="00342884">
        <w:rPr>
          <w:lang w:val="sv-SE" w:eastAsia="ko-KR"/>
        </w:rPr>
        <w:tab/>
        <w:t xml:space="preserve">if the MAC entity is configured with </w:t>
      </w:r>
      <w:r w:rsidRPr="00342884">
        <w:rPr>
          <w:i/>
          <w:noProof/>
          <w:lang w:val="sv-SE" w:eastAsia="sv-SE"/>
        </w:rPr>
        <w:t>enhancedSkipUplinkTxDynamic</w:t>
      </w:r>
      <w:r w:rsidRPr="00342884">
        <w:rPr>
          <w:noProof/>
          <w:lang w:val="sv-SE" w:eastAsia="sv-SE"/>
        </w:rPr>
        <w:t xml:space="preserve"> with value </w:t>
      </w:r>
      <w:r w:rsidRPr="00342884">
        <w:rPr>
          <w:i/>
          <w:noProof/>
          <w:lang w:val="sv-SE" w:eastAsia="sv-SE"/>
        </w:rPr>
        <w:t>true</w:t>
      </w:r>
      <w:r w:rsidRPr="00342884">
        <w:rPr>
          <w:noProof/>
          <w:lang w:val="sv-SE" w:eastAsia="sv-SE"/>
        </w:rPr>
        <w:t xml:space="preserve"> and the grant indicated to the HARQ entity was addressed to a C-RNTI, or </w:t>
      </w:r>
      <w:r w:rsidRPr="00342884">
        <w:rPr>
          <w:noProof/>
          <w:lang w:val="sv-SE" w:eastAsia="zh-CN"/>
        </w:rPr>
        <w:t>if</w:t>
      </w:r>
      <w:r w:rsidRPr="00342884">
        <w:rPr>
          <w:noProof/>
          <w:lang w:val="sv-SE" w:eastAsia="sv-SE"/>
        </w:rPr>
        <w:t xml:space="preserve"> the MAC entity is configured with </w:t>
      </w:r>
      <w:r w:rsidRPr="00342884">
        <w:rPr>
          <w:i/>
          <w:noProof/>
          <w:lang w:val="sv-SE" w:eastAsia="sv-SE"/>
        </w:rPr>
        <w:t>enhancedSkipUplinkTxConfigured</w:t>
      </w:r>
      <w:r w:rsidRPr="00342884">
        <w:rPr>
          <w:noProof/>
          <w:lang w:val="sv-SE" w:eastAsia="sv-SE"/>
        </w:rPr>
        <w:t xml:space="preserve"> with value </w:t>
      </w:r>
      <w:r w:rsidRPr="00342884">
        <w:rPr>
          <w:i/>
          <w:noProof/>
          <w:lang w:val="sv-SE" w:eastAsia="sv-SE"/>
        </w:rPr>
        <w:t>true</w:t>
      </w:r>
      <w:r w:rsidRPr="00342884">
        <w:rPr>
          <w:noProof/>
          <w:lang w:val="sv-SE" w:eastAsia="sv-SE"/>
        </w:rPr>
        <w:t xml:space="preserve"> and the grant indicated to the HARQ entity is a configured uplink grant</w:t>
      </w:r>
      <w:r w:rsidRPr="00342884">
        <w:rPr>
          <w:lang w:val="sv-SE" w:eastAsia="ko-KR"/>
        </w:rPr>
        <w:t>; and</w:t>
      </w:r>
    </w:p>
    <w:p w14:paraId="0DC80038" w14:textId="77777777" w:rsidR="00342884" w:rsidRPr="00342884" w:rsidRDefault="00342884" w:rsidP="00342884">
      <w:pPr>
        <w:ind w:left="568" w:hanging="284"/>
        <w:textAlignment w:val="auto"/>
        <w:rPr>
          <w:lang w:val="sv-SE" w:eastAsia="ko-KR"/>
        </w:rPr>
      </w:pPr>
      <w:r w:rsidRPr="00342884">
        <w:rPr>
          <w:lang w:val="sv-SE" w:eastAsia="ko-KR"/>
        </w:rPr>
        <w:t>1&gt;</w:t>
      </w:r>
      <w:r w:rsidRPr="00342884">
        <w:rPr>
          <w:lang w:val="sv-SE" w:eastAsia="ko-KR"/>
        </w:rPr>
        <w:tab/>
        <w:t xml:space="preserve">if the MAC entity is not configured with </w:t>
      </w:r>
      <w:r w:rsidRPr="00342884">
        <w:rPr>
          <w:i/>
          <w:iCs/>
          <w:noProof/>
          <w:lang w:val="sv-SE" w:eastAsia="ko-KR"/>
        </w:rPr>
        <w:t>lch-basedPrioritization</w:t>
      </w:r>
      <w:r w:rsidRPr="00342884">
        <w:rPr>
          <w:lang w:val="sv-SE" w:eastAsia="ko-KR"/>
        </w:rPr>
        <w:t>; and</w:t>
      </w:r>
    </w:p>
    <w:p w14:paraId="4CBD16D8" w14:textId="77777777" w:rsidR="00342884" w:rsidRPr="00342884" w:rsidRDefault="00342884" w:rsidP="00342884">
      <w:pPr>
        <w:ind w:left="568" w:hanging="284"/>
        <w:textAlignment w:val="auto"/>
        <w:rPr>
          <w:lang w:val="sv-SE" w:eastAsia="ko-KR"/>
        </w:rPr>
      </w:pPr>
      <w:r w:rsidRPr="00342884">
        <w:rPr>
          <w:lang w:val="sv-SE" w:eastAsia="ko-KR"/>
        </w:rPr>
        <w:t>1&gt;</w:t>
      </w:r>
      <w:r w:rsidRPr="00342884">
        <w:rPr>
          <w:lang w:val="sv-SE" w:eastAsia="ko-KR"/>
        </w:rPr>
        <w:tab/>
        <w:t>if there is no UCI to be multiplexed on this PUSCH transmission as specified in TS 38.213 [6]; and</w:t>
      </w:r>
    </w:p>
    <w:p w14:paraId="0D2246A5" w14:textId="77777777" w:rsidR="00342884" w:rsidRPr="00342884" w:rsidRDefault="00342884" w:rsidP="00342884">
      <w:pPr>
        <w:ind w:left="568" w:hanging="284"/>
        <w:textAlignment w:val="auto"/>
        <w:rPr>
          <w:lang w:val="sv-SE" w:eastAsia="ko-KR"/>
        </w:rPr>
      </w:pPr>
      <w:r w:rsidRPr="00342884">
        <w:rPr>
          <w:lang w:val="sv-SE" w:eastAsia="ko-KR"/>
        </w:rPr>
        <w:t>1&gt;</w:t>
      </w:r>
      <w:r w:rsidRPr="00342884">
        <w:rPr>
          <w:lang w:val="sv-SE" w:eastAsia="ko-KR"/>
        </w:rPr>
        <w:tab/>
        <w:t>if there is no aperiodic CSI requested for this PUSCH transmission as specified in TS 38.212 [9]</w:t>
      </w:r>
      <w:r w:rsidRPr="00342884">
        <w:rPr>
          <w:noProof/>
          <w:lang w:val="sv-SE" w:eastAsia="sv-SE"/>
        </w:rPr>
        <w:t xml:space="preserve">; </w:t>
      </w:r>
      <w:r w:rsidRPr="00342884">
        <w:rPr>
          <w:lang w:val="sv-SE" w:eastAsia="ko-KR"/>
        </w:rPr>
        <w:t>and</w:t>
      </w:r>
    </w:p>
    <w:p w14:paraId="76FCEA2D" w14:textId="77777777" w:rsidR="00342884" w:rsidRPr="00342884" w:rsidRDefault="00342884" w:rsidP="00342884">
      <w:pPr>
        <w:ind w:left="568" w:hanging="284"/>
        <w:textAlignment w:val="auto"/>
        <w:rPr>
          <w:lang w:val="sv-SE" w:eastAsia="ko-KR"/>
        </w:rPr>
      </w:pPr>
      <w:r w:rsidRPr="00342884">
        <w:rPr>
          <w:lang w:val="sv-SE" w:eastAsia="ko-KR"/>
        </w:rPr>
        <w:t>1&gt;</w:t>
      </w:r>
      <w:r w:rsidRPr="00342884">
        <w:rPr>
          <w:lang w:val="sv-SE" w:eastAsia="ko-KR"/>
        </w:rPr>
        <w:tab/>
        <w:t>if the MAC PDU includes zero MAC SDUs</w:t>
      </w:r>
      <w:r w:rsidRPr="00342884">
        <w:rPr>
          <w:noProof/>
          <w:lang w:val="sv-SE" w:eastAsia="sv-SE"/>
        </w:rPr>
        <w:t xml:space="preserve">; </w:t>
      </w:r>
      <w:r w:rsidRPr="00342884">
        <w:rPr>
          <w:lang w:val="sv-SE" w:eastAsia="ko-KR"/>
        </w:rPr>
        <w:t>and</w:t>
      </w:r>
    </w:p>
    <w:p w14:paraId="5FB0B010" w14:textId="77777777" w:rsidR="00342884" w:rsidRPr="00342884" w:rsidRDefault="00342884" w:rsidP="00342884">
      <w:pPr>
        <w:ind w:left="568" w:hanging="284"/>
        <w:textAlignment w:val="auto"/>
        <w:rPr>
          <w:lang w:val="sv-SE" w:eastAsia="ko-KR"/>
        </w:rPr>
      </w:pPr>
      <w:r w:rsidRPr="00342884">
        <w:rPr>
          <w:lang w:val="sv-SE" w:eastAsia="ko-KR"/>
        </w:rPr>
        <w:t>1&gt;</w:t>
      </w:r>
      <w:r w:rsidRPr="00342884">
        <w:rPr>
          <w:lang w:val="sv-SE" w:eastAsia="ko-KR"/>
        </w:rPr>
        <w:tab/>
        <w:t>if the MAC PDU includes only the periodic BSR and there is no data available for any LCG, or the MAC PDU includes only the padding BSR:</w:t>
      </w:r>
    </w:p>
    <w:p w14:paraId="185F4F6D" w14:textId="77777777" w:rsidR="00342884" w:rsidRPr="00342884" w:rsidRDefault="00342884" w:rsidP="00342884">
      <w:pPr>
        <w:ind w:left="851" w:hanging="284"/>
        <w:textAlignment w:val="auto"/>
        <w:rPr>
          <w:noProof/>
          <w:lang w:val="sv-SE"/>
        </w:rPr>
      </w:pPr>
      <w:r w:rsidRPr="00342884">
        <w:rPr>
          <w:noProof/>
          <w:lang w:val="sv-SE" w:eastAsia="ko-KR"/>
        </w:rPr>
        <w:lastRenderedPageBreak/>
        <w:t>2&gt;</w:t>
      </w:r>
      <w:r w:rsidRPr="00342884">
        <w:rPr>
          <w:noProof/>
          <w:lang w:val="sv-SE" w:eastAsia="sv-SE"/>
        </w:rPr>
        <w:tab/>
        <w:t>not generate a MAC PDU for the HARQ entity.</w:t>
      </w:r>
    </w:p>
    <w:p w14:paraId="1B76B482" w14:textId="77777777" w:rsidR="00342884" w:rsidRPr="00342884" w:rsidRDefault="00342884" w:rsidP="00342884">
      <w:pPr>
        <w:ind w:left="568" w:hanging="284"/>
        <w:textAlignment w:val="auto"/>
        <w:rPr>
          <w:lang w:val="sv-SE" w:eastAsia="ko-KR"/>
        </w:rPr>
      </w:pPr>
      <w:r w:rsidRPr="00342884">
        <w:rPr>
          <w:lang w:val="sv-SE" w:eastAsia="ko-KR"/>
        </w:rPr>
        <w:t>1&gt;</w:t>
      </w:r>
      <w:r w:rsidRPr="00342884">
        <w:rPr>
          <w:lang w:val="sv-SE" w:eastAsia="ko-KR"/>
        </w:rPr>
        <w:tab/>
        <w:t xml:space="preserve">else if the MAC entity is configured with </w:t>
      </w:r>
      <w:r w:rsidRPr="00342884">
        <w:rPr>
          <w:i/>
          <w:lang w:val="sv-SE" w:eastAsia="ko-KR"/>
        </w:rPr>
        <w:t>skipUplinkTxDynamic</w:t>
      </w:r>
      <w:r w:rsidRPr="00342884">
        <w:rPr>
          <w:lang w:val="sv-SE" w:eastAsia="ko-KR"/>
        </w:rPr>
        <w:t xml:space="preserve"> with value </w:t>
      </w:r>
      <w:r w:rsidRPr="00342884">
        <w:rPr>
          <w:i/>
          <w:lang w:val="sv-SE" w:eastAsia="ko-KR"/>
        </w:rPr>
        <w:t>true</w:t>
      </w:r>
      <w:r w:rsidRPr="00342884">
        <w:rPr>
          <w:lang w:val="sv-SE" w:eastAsia="ko-KR"/>
        </w:rPr>
        <w:t xml:space="preserve"> and the grant indicated to the HARQ entity was addressed to a C-RNTI, or the grant indicated to the HARQ entity is a configured uplink grant; and</w:t>
      </w:r>
    </w:p>
    <w:p w14:paraId="33F7A3A3" w14:textId="77777777" w:rsidR="00342884" w:rsidRPr="00342884" w:rsidRDefault="00342884" w:rsidP="00342884">
      <w:pPr>
        <w:ind w:left="568" w:hanging="284"/>
        <w:textAlignment w:val="auto"/>
        <w:rPr>
          <w:lang w:val="sv-SE" w:eastAsia="ko-KR"/>
        </w:rPr>
      </w:pPr>
      <w:r w:rsidRPr="00342884">
        <w:rPr>
          <w:lang w:val="sv-SE" w:eastAsia="ko-KR"/>
        </w:rPr>
        <w:t>1&gt;</w:t>
      </w:r>
      <w:r w:rsidRPr="00342884">
        <w:rPr>
          <w:lang w:val="sv-SE" w:eastAsia="ko-KR"/>
        </w:rPr>
        <w:tab/>
        <w:t>if there is no aperiodic CSI requested for this PUSCH transmission as specified in TS 38.212 [9]; and</w:t>
      </w:r>
    </w:p>
    <w:p w14:paraId="3E4D77D6" w14:textId="77777777" w:rsidR="00342884" w:rsidRPr="00342884" w:rsidRDefault="00342884" w:rsidP="00342884">
      <w:pPr>
        <w:ind w:left="568" w:hanging="284"/>
        <w:textAlignment w:val="auto"/>
        <w:rPr>
          <w:lang w:val="sv-SE" w:eastAsia="ko-KR"/>
        </w:rPr>
      </w:pPr>
      <w:r w:rsidRPr="00342884">
        <w:rPr>
          <w:lang w:val="sv-SE" w:eastAsia="ko-KR"/>
        </w:rPr>
        <w:t>1&gt;</w:t>
      </w:r>
      <w:r w:rsidRPr="00342884">
        <w:rPr>
          <w:lang w:val="sv-SE" w:eastAsia="ko-KR"/>
        </w:rPr>
        <w:tab/>
        <w:t>if the MAC PDU includes zero MAC SDUs; and</w:t>
      </w:r>
    </w:p>
    <w:p w14:paraId="3CFB1B7E" w14:textId="77777777" w:rsidR="00342884" w:rsidRPr="00342884" w:rsidRDefault="00342884" w:rsidP="00342884">
      <w:pPr>
        <w:ind w:left="568" w:hanging="284"/>
        <w:textAlignment w:val="auto"/>
        <w:rPr>
          <w:lang w:val="sv-SE" w:eastAsia="ko-KR"/>
        </w:rPr>
      </w:pPr>
      <w:r w:rsidRPr="00342884">
        <w:rPr>
          <w:lang w:val="sv-SE" w:eastAsia="ko-KR"/>
        </w:rPr>
        <w:t>1&gt;</w:t>
      </w:r>
      <w:r w:rsidRPr="00342884">
        <w:rPr>
          <w:lang w:val="sv-SE" w:eastAsia="ko-KR"/>
        </w:rPr>
        <w:tab/>
        <w:t>if the MAC PDU includes only the periodic BSR and there is no data available for any LCG, or the MAC PDU includes only the padding BSR:</w:t>
      </w:r>
    </w:p>
    <w:p w14:paraId="085A86F2" w14:textId="77777777" w:rsidR="00342884" w:rsidRPr="00342884" w:rsidRDefault="00342884" w:rsidP="00342884">
      <w:pPr>
        <w:ind w:left="851" w:hanging="284"/>
        <w:textAlignment w:val="auto"/>
        <w:rPr>
          <w:noProof/>
          <w:lang w:val="sv-SE"/>
        </w:rPr>
      </w:pPr>
      <w:r w:rsidRPr="00342884">
        <w:rPr>
          <w:noProof/>
          <w:lang w:val="sv-SE" w:eastAsia="ko-KR"/>
        </w:rPr>
        <w:t>2&gt;</w:t>
      </w:r>
      <w:r w:rsidRPr="00342884">
        <w:rPr>
          <w:noProof/>
          <w:lang w:val="sv-SE" w:eastAsia="sv-SE"/>
        </w:rPr>
        <w:tab/>
        <w:t>not generate a MAC PDU for the HARQ entity.</w:t>
      </w:r>
    </w:p>
    <w:p w14:paraId="13F7A10C" w14:textId="77777777" w:rsidR="00342884" w:rsidRPr="00342884" w:rsidRDefault="00342884" w:rsidP="00342884">
      <w:pPr>
        <w:textAlignment w:val="auto"/>
        <w:rPr>
          <w:lang w:eastAsia="ko-KR"/>
        </w:rPr>
      </w:pPr>
      <w:r w:rsidRPr="00342884">
        <w:rPr>
          <w:lang w:eastAsia="ko-KR"/>
        </w:rPr>
        <w:t>Logical channels shall be prioritised in accordance with the following order (highest priority listed first):</w:t>
      </w:r>
    </w:p>
    <w:p w14:paraId="1DEA0681" w14:textId="77777777" w:rsidR="00342884" w:rsidRPr="00342884" w:rsidRDefault="00342884" w:rsidP="00342884">
      <w:pPr>
        <w:ind w:left="568" w:hanging="284"/>
        <w:textAlignment w:val="auto"/>
        <w:rPr>
          <w:lang w:val="sv-SE" w:eastAsia="ko-KR"/>
        </w:rPr>
      </w:pPr>
      <w:r w:rsidRPr="00342884">
        <w:rPr>
          <w:lang w:val="sv-SE" w:eastAsia="ko-KR"/>
        </w:rPr>
        <w:t>-</w:t>
      </w:r>
      <w:r w:rsidRPr="00342884">
        <w:rPr>
          <w:lang w:val="sv-SE" w:eastAsia="ko-KR"/>
        </w:rPr>
        <w:tab/>
        <w:t>C-RNTI MAC CE or data from UL-CCCH;</w:t>
      </w:r>
    </w:p>
    <w:p w14:paraId="36083EBB" w14:textId="77777777" w:rsidR="00342884" w:rsidRPr="00342884" w:rsidRDefault="00342884" w:rsidP="00342884">
      <w:pPr>
        <w:ind w:left="568" w:hanging="284"/>
        <w:textAlignment w:val="auto"/>
        <w:rPr>
          <w:lang w:val="sv-SE" w:eastAsia="ko-KR"/>
        </w:rPr>
      </w:pPr>
      <w:r w:rsidRPr="00342884">
        <w:rPr>
          <w:lang w:val="sv-SE" w:eastAsia="ko-KR"/>
        </w:rPr>
        <w:t>-</w:t>
      </w:r>
      <w:r w:rsidRPr="00342884">
        <w:rPr>
          <w:lang w:val="sv-SE" w:eastAsia="ko-KR"/>
        </w:rPr>
        <w:tab/>
        <w:t>Configured Grant Confirmation MAC CE or BFR MAC CE or Multiple Entry Configured Grant Confirmation MAC CE;</w:t>
      </w:r>
    </w:p>
    <w:p w14:paraId="755B6ACA" w14:textId="77777777" w:rsidR="00342884" w:rsidRPr="00342884" w:rsidRDefault="00342884" w:rsidP="00342884">
      <w:pPr>
        <w:ind w:left="568" w:hanging="284"/>
        <w:textAlignment w:val="auto"/>
        <w:rPr>
          <w:lang w:val="sv-SE" w:eastAsia="ko-KR"/>
        </w:rPr>
      </w:pPr>
      <w:r w:rsidRPr="00342884">
        <w:rPr>
          <w:lang w:val="sv-SE" w:eastAsia="ko-KR"/>
        </w:rPr>
        <w:t>-</w:t>
      </w:r>
      <w:r w:rsidRPr="00342884">
        <w:rPr>
          <w:lang w:val="sv-SE" w:eastAsia="ko-KR"/>
        </w:rPr>
        <w:tab/>
      </w:r>
      <w:r w:rsidRPr="00342884">
        <w:rPr>
          <w:noProof/>
          <w:lang w:val="sv-SE" w:eastAsia="sv-SE"/>
        </w:rPr>
        <w:t xml:space="preserve">Sidelink Configured </w:t>
      </w:r>
      <w:r w:rsidRPr="00342884">
        <w:rPr>
          <w:noProof/>
          <w:lang w:val="sv-SE" w:eastAsia="ko-KR"/>
        </w:rPr>
        <w:t>G</w:t>
      </w:r>
      <w:r w:rsidRPr="00342884">
        <w:rPr>
          <w:noProof/>
          <w:lang w:val="sv-SE" w:eastAsia="sv-SE"/>
        </w:rPr>
        <w:t xml:space="preserve">rant </w:t>
      </w:r>
      <w:r w:rsidRPr="00342884">
        <w:rPr>
          <w:noProof/>
          <w:lang w:val="sv-SE" w:eastAsia="ko-KR"/>
        </w:rPr>
        <w:t>C</w:t>
      </w:r>
      <w:r w:rsidRPr="00342884">
        <w:rPr>
          <w:noProof/>
          <w:lang w:val="sv-SE" w:eastAsia="sv-SE"/>
        </w:rPr>
        <w:t xml:space="preserve">onfirmation MAC </w:t>
      </w:r>
      <w:r w:rsidRPr="00342884">
        <w:rPr>
          <w:noProof/>
          <w:lang w:val="sv-SE" w:eastAsia="ko-KR"/>
        </w:rPr>
        <w:t>CE;</w:t>
      </w:r>
    </w:p>
    <w:p w14:paraId="4F1CC5F0" w14:textId="77777777" w:rsidR="00342884" w:rsidRPr="00342884" w:rsidRDefault="00342884" w:rsidP="00342884">
      <w:pPr>
        <w:ind w:left="568" w:hanging="284"/>
        <w:textAlignment w:val="auto"/>
        <w:rPr>
          <w:lang w:val="sv-SE" w:eastAsia="ko-KR"/>
        </w:rPr>
      </w:pPr>
      <w:r w:rsidRPr="00342884">
        <w:rPr>
          <w:lang w:val="sv-SE" w:eastAsia="ko-KR"/>
        </w:rPr>
        <w:t>-</w:t>
      </w:r>
      <w:r w:rsidRPr="00342884">
        <w:rPr>
          <w:lang w:val="sv-SE" w:eastAsia="ko-KR"/>
        </w:rPr>
        <w:tab/>
        <w:t>LBT failure MAC CE;</w:t>
      </w:r>
    </w:p>
    <w:p w14:paraId="1DE25A16" w14:textId="77777777" w:rsidR="00342884" w:rsidRPr="00342884" w:rsidRDefault="00342884" w:rsidP="00342884">
      <w:pPr>
        <w:ind w:left="568" w:hanging="284"/>
        <w:textAlignment w:val="auto"/>
        <w:rPr>
          <w:lang w:val="sv-SE" w:eastAsia="ko-KR"/>
        </w:rPr>
      </w:pPr>
      <w:r w:rsidRPr="00342884">
        <w:rPr>
          <w:noProof/>
          <w:lang w:val="sv-SE" w:eastAsia="sv-SE"/>
        </w:rPr>
        <w:t>-</w:t>
      </w:r>
      <w:r w:rsidRPr="00342884">
        <w:rPr>
          <w:noProof/>
          <w:lang w:val="sv-SE" w:eastAsia="sv-SE"/>
        </w:rPr>
        <w:tab/>
        <w:t>MAC CE for SL-BSR prioritized according to clause 5.22.1.6;</w:t>
      </w:r>
    </w:p>
    <w:p w14:paraId="0FA6C5ED" w14:textId="77777777" w:rsidR="00342884" w:rsidRPr="00342884" w:rsidRDefault="00342884" w:rsidP="00342884">
      <w:pPr>
        <w:ind w:left="568" w:hanging="284"/>
        <w:textAlignment w:val="auto"/>
        <w:rPr>
          <w:lang w:val="sv-SE" w:eastAsia="ko-KR"/>
        </w:rPr>
      </w:pPr>
      <w:r w:rsidRPr="00342884">
        <w:rPr>
          <w:lang w:val="sv-SE" w:eastAsia="ko-KR"/>
        </w:rPr>
        <w:t>-</w:t>
      </w:r>
      <w:r w:rsidRPr="00342884">
        <w:rPr>
          <w:lang w:val="sv-SE" w:eastAsia="ko-KR"/>
        </w:rPr>
        <w:tab/>
        <w:t>MAC CE for BSR, with exception of BSR included for padding;</w:t>
      </w:r>
    </w:p>
    <w:p w14:paraId="0C03D6F7" w14:textId="77777777" w:rsidR="00342884" w:rsidRPr="00342884" w:rsidRDefault="00342884" w:rsidP="00342884">
      <w:pPr>
        <w:ind w:left="568" w:hanging="284"/>
        <w:textAlignment w:val="auto"/>
        <w:rPr>
          <w:lang w:val="sv-SE" w:eastAsia="ko-KR"/>
        </w:rPr>
      </w:pPr>
      <w:r w:rsidRPr="00342884">
        <w:rPr>
          <w:lang w:val="sv-SE" w:eastAsia="ko-KR"/>
        </w:rPr>
        <w:t>-</w:t>
      </w:r>
      <w:r w:rsidRPr="00342884">
        <w:rPr>
          <w:lang w:val="sv-SE" w:eastAsia="ko-KR"/>
        </w:rPr>
        <w:tab/>
        <w:t>Single Entry PHR MAC CE or Multiple Entry PHR MAC CE;</w:t>
      </w:r>
    </w:p>
    <w:p w14:paraId="0A5A683F" w14:textId="77777777" w:rsidR="00342884" w:rsidRPr="00342884" w:rsidRDefault="00342884" w:rsidP="00342884">
      <w:pPr>
        <w:ind w:left="568" w:hanging="284"/>
        <w:textAlignment w:val="auto"/>
        <w:rPr>
          <w:lang w:val="sv-SE" w:eastAsia="ko-KR"/>
        </w:rPr>
      </w:pPr>
      <w:r w:rsidRPr="00342884">
        <w:rPr>
          <w:lang w:val="sv-SE" w:eastAsia="ko-KR"/>
        </w:rPr>
        <w:t>-</w:t>
      </w:r>
      <w:r w:rsidRPr="00342884">
        <w:rPr>
          <w:lang w:val="sv-SE" w:eastAsia="ko-KR"/>
        </w:rPr>
        <w:tab/>
        <w:t>MAC CE for the number of Desired Guard Symbols;</w:t>
      </w:r>
    </w:p>
    <w:p w14:paraId="495DFA4D" w14:textId="77777777" w:rsidR="00342884" w:rsidRPr="00342884" w:rsidRDefault="00342884" w:rsidP="00342884">
      <w:pPr>
        <w:ind w:left="568" w:hanging="284"/>
        <w:textAlignment w:val="auto"/>
        <w:rPr>
          <w:lang w:val="sv-SE" w:eastAsia="ko-KR"/>
        </w:rPr>
      </w:pPr>
      <w:r w:rsidRPr="00342884">
        <w:rPr>
          <w:lang w:val="sv-SE" w:eastAsia="ko-KR"/>
        </w:rPr>
        <w:t>-</w:t>
      </w:r>
      <w:r w:rsidRPr="00342884">
        <w:rPr>
          <w:lang w:val="sv-SE" w:eastAsia="ko-KR"/>
        </w:rPr>
        <w:tab/>
        <w:t>MAC CE for Pre-emptive BSR;</w:t>
      </w:r>
    </w:p>
    <w:p w14:paraId="35582567" w14:textId="77777777" w:rsidR="00342884" w:rsidRPr="00342884" w:rsidRDefault="00342884" w:rsidP="00342884">
      <w:pPr>
        <w:ind w:left="568" w:hanging="284"/>
        <w:textAlignment w:val="auto"/>
        <w:rPr>
          <w:lang w:val="sv-SE" w:eastAsia="ko-KR"/>
        </w:rPr>
      </w:pPr>
      <w:r w:rsidRPr="00342884">
        <w:rPr>
          <w:noProof/>
          <w:lang w:val="sv-SE" w:eastAsia="sv-SE"/>
        </w:rPr>
        <w:t>-</w:t>
      </w:r>
      <w:r w:rsidRPr="00342884">
        <w:rPr>
          <w:noProof/>
          <w:lang w:val="sv-SE" w:eastAsia="sv-SE"/>
        </w:rPr>
        <w:tab/>
        <w:t>MAC CE for SL-BSR, with exception of SL-BSR prioritized according to clause 5.22.1.6 and SL-BSR included for padding;</w:t>
      </w:r>
    </w:p>
    <w:p w14:paraId="119FBA8F" w14:textId="77777777" w:rsidR="00342884" w:rsidRPr="00342884" w:rsidRDefault="00342884" w:rsidP="00342884">
      <w:pPr>
        <w:ind w:left="568" w:hanging="284"/>
        <w:textAlignment w:val="auto"/>
        <w:rPr>
          <w:lang w:val="sv-SE" w:eastAsia="ko-KR"/>
        </w:rPr>
      </w:pPr>
      <w:r w:rsidRPr="00342884">
        <w:rPr>
          <w:lang w:val="sv-SE" w:eastAsia="ko-KR"/>
        </w:rPr>
        <w:t>-</w:t>
      </w:r>
      <w:r w:rsidRPr="00342884">
        <w:rPr>
          <w:lang w:val="sv-SE" w:eastAsia="ko-KR"/>
        </w:rPr>
        <w:tab/>
        <w:t>data from any Logical Channel, except data from UL-CCCH;</w:t>
      </w:r>
    </w:p>
    <w:p w14:paraId="37C4C722" w14:textId="77777777" w:rsidR="00342884" w:rsidRPr="00342884" w:rsidRDefault="00342884" w:rsidP="00342884">
      <w:pPr>
        <w:ind w:left="568" w:hanging="284"/>
        <w:textAlignment w:val="auto"/>
        <w:rPr>
          <w:lang w:val="sv-SE" w:eastAsia="ko-KR"/>
        </w:rPr>
      </w:pPr>
      <w:r w:rsidRPr="00342884">
        <w:rPr>
          <w:lang w:val="sv-SE" w:eastAsia="ko-KR"/>
        </w:rPr>
        <w:t>-</w:t>
      </w:r>
      <w:r w:rsidRPr="00342884">
        <w:rPr>
          <w:lang w:val="sv-SE" w:eastAsia="ko-KR"/>
        </w:rPr>
        <w:tab/>
        <w:t>MAC CE for Recommended bit rate query;</w:t>
      </w:r>
    </w:p>
    <w:p w14:paraId="13182C43" w14:textId="77777777" w:rsidR="00342884" w:rsidRPr="00342884" w:rsidRDefault="00342884" w:rsidP="00342884">
      <w:pPr>
        <w:ind w:left="568" w:hanging="284"/>
        <w:textAlignment w:val="auto"/>
        <w:rPr>
          <w:lang w:val="sv-SE" w:eastAsia="ko-KR"/>
        </w:rPr>
      </w:pPr>
      <w:r w:rsidRPr="00342884">
        <w:rPr>
          <w:lang w:val="sv-SE" w:eastAsia="ko-KR"/>
        </w:rPr>
        <w:t>-</w:t>
      </w:r>
      <w:r w:rsidRPr="00342884">
        <w:rPr>
          <w:lang w:val="sv-SE" w:eastAsia="ko-KR"/>
        </w:rPr>
        <w:tab/>
        <w:t>MAC CE for BSR included for padding;</w:t>
      </w:r>
    </w:p>
    <w:p w14:paraId="2166AFB4" w14:textId="77777777" w:rsidR="00342884" w:rsidRPr="00342884" w:rsidRDefault="00342884" w:rsidP="00342884">
      <w:pPr>
        <w:ind w:left="568" w:hanging="284"/>
        <w:textAlignment w:val="auto"/>
        <w:rPr>
          <w:noProof/>
          <w:lang w:val="sv-SE"/>
        </w:rPr>
      </w:pPr>
      <w:r w:rsidRPr="00342884">
        <w:rPr>
          <w:noProof/>
          <w:lang w:val="sv-SE" w:eastAsia="sv-SE"/>
        </w:rPr>
        <w:t>-</w:t>
      </w:r>
      <w:r w:rsidRPr="00342884">
        <w:rPr>
          <w:noProof/>
          <w:lang w:val="sv-SE" w:eastAsia="sv-SE"/>
        </w:rPr>
        <w:tab/>
        <w:t>MAC CE for SL-BSR included for padding.</w:t>
      </w:r>
    </w:p>
    <w:p w14:paraId="7B6F4A0E" w14:textId="77777777" w:rsidR="00342884" w:rsidRPr="00342884" w:rsidRDefault="00342884" w:rsidP="00342884">
      <w:pPr>
        <w:keepLines/>
        <w:ind w:left="1135" w:hanging="851"/>
        <w:textAlignment w:val="auto"/>
        <w:rPr>
          <w:noProof/>
          <w:lang w:val="sv-SE" w:eastAsia="sv-SE"/>
        </w:rPr>
      </w:pPr>
      <w:r w:rsidRPr="00342884">
        <w:rPr>
          <w:lang w:val="sv-SE" w:eastAsia="ko-KR"/>
        </w:rPr>
        <w:t>NOTE 2</w:t>
      </w:r>
      <w:r w:rsidRPr="00342884">
        <w:rPr>
          <w:noProof/>
          <w:lang w:val="sv-SE" w:eastAsia="sv-SE"/>
        </w:rPr>
        <w:t>:</w:t>
      </w:r>
      <w:r w:rsidRPr="00342884">
        <w:rPr>
          <w:noProof/>
          <w:lang w:val="sv-SE" w:eastAsia="sv-SE"/>
        </w:rPr>
        <w:tab/>
        <w:t xml:space="preserve">Prioritization among </w:t>
      </w:r>
      <w:r w:rsidRPr="00342884">
        <w:rPr>
          <w:lang w:val="sv-SE" w:eastAsia="ko-KR"/>
        </w:rPr>
        <w:t>Configured Grant Confirmation MAC CE, Multiple Entry Configured Grant Confirmation MAC CE,</w:t>
      </w:r>
      <w:r w:rsidRPr="00342884">
        <w:rPr>
          <w:noProof/>
          <w:lang w:val="sv-SE" w:eastAsia="sv-SE"/>
        </w:rPr>
        <w:t xml:space="preserve"> and BFR MAC CE is up to UE implementation.</w:t>
      </w:r>
    </w:p>
    <w:p w14:paraId="7778E7BB" w14:textId="77777777" w:rsidR="00342884" w:rsidRPr="00342884" w:rsidRDefault="00342884" w:rsidP="00342884">
      <w:pPr>
        <w:textAlignment w:val="auto"/>
        <w:rPr>
          <w:rFonts w:eastAsia="Malgun Gothic"/>
          <w:lang w:eastAsia="ko-KR"/>
        </w:rPr>
      </w:pPr>
      <w:r w:rsidRPr="00342884">
        <w:rPr>
          <w:rFonts w:eastAsia="Malgun Gothic"/>
          <w:lang w:eastAsia="ko-KR"/>
        </w:rPr>
        <w:t xml:space="preserve">The MAC entity shall prioritize any MAC CE listed in a higher order than 'data from </w:t>
      </w:r>
      <w:r w:rsidRPr="00342884">
        <w:rPr>
          <w:lang w:eastAsia="ko-KR"/>
        </w:rPr>
        <w:t xml:space="preserve">any Logical Channel, except data from UL-CCCH' over transmission of NR </w:t>
      </w:r>
      <w:proofErr w:type="spellStart"/>
      <w:r w:rsidRPr="00342884">
        <w:rPr>
          <w:lang w:eastAsia="ko-KR"/>
        </w:rPr>
        <w:t>sidelink</w:t>
      </w:r>
      <w:proofErr w:type="spellEnd"/>
      <w:r w:rsidRPr="00342884">
        <w:rPr>
          <w:lang w:eastAsia="ko-KR"/>
        </w:rPr>
        <w:t xml:space="preserve"> communication.</w:t>
      </w:r>
    </w:p>
    <w:bookmarkEnd w:id="16"/>
    <w:bookmarkEnd w:id="17"/>
    <w:bookmarkEnd w:id="18"/>
    <w:bookmarkEnd w:id="19"/>
    <w:bookmarkEnd w:id="20"/>
    <w:bookmarkEnd w:id="21"/>
    <w:p w14:paraId="046CF7DC" w14:textId="5E75DBC0" w:rsidR="00A844AA" w:rsidRPr="00003B72" w:rsidRDefault="00003B72" w:rsidP="00003B7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6" w:lineRule="auto"/>
        <w:ind w:left="720" w:hanging="720"/>
        <w:jc w:val="center"/>
        <w:rPr>
          <w:rFonts w:eastAsia="等线"/>
          <w:bCs/>
          <w:i/>
          <w:sz w:val="22"/>
          <w:szCs w:val="22"/>
          <w:lang w:val="en-US" w:eastAsia="zh-CN"/>
        </w:rPr>
      </w:pPr>
      <w:r>
        <w:rPr>
          <w:bCs/>
          <w:i/>
          <w:sz w:val="22"/>
          <w:szCs w:val="22"/>
          <w:lang w:val="en-US" w:eastAsia="zh-CN"/>
        </w:rPr>
        <w:t>END OF CHANGE</w:t>
      </w:r>
      <w:r w:rsidR="00EA05EC">
        <w:rPr>
          <w:bCs/>
          <w:i/>
          <w:sz w:val="22"/>
          <w:szCs w:val="22"/>
          <w:lang w:val="en-US" w:eastAsia="zh-CN"/>
        </w:rPr>
        <w:t>S</w:t>
      </w:r>
    </w:p>
    <w:sectPr w:rsidR="00A844AA" w:rsidRPr="00003B72" w:rsidSect="00003B72">
      <w:headerReference w:type="default" r:id="rId15"/>
      <w:footnotePr>
        <w:numRestart w:val="eachSect"/>
      </w:footnotePr>
      <w:pgSz w:w="11907" w:h="16840"/>
      <w:pgMar w:top="1416" w:right="1133" w:bottom="1133"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441D5" w16cex:dateUtc="2021-04-16T15:03:00Z"/>
  <w16cex:commentExtensible w16cex:durableId="242441F1" w16cex:dateUtc="2021-04-16T15: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D2D1501" w16cid:durableId="242441D5"/>
  <w16cid:commentId w16cid:paraId="2B18F052" w16cid:durableId="242441F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2A7766" w14:textId="77777777" w:rsidR="00F231B7" w:rsidRDefault="00F231B7">
      <w:pPr>
        <w:spacing w:after="0"/>
      </w:pPr>
      <w:r>
        <w:separator/>
      </w:r>
    </w:p>
  </w:endnote>
  <w:endnote w:type="continuationSeparator" w:id="0">
    <w:p w14:paraId="21942A1D" w14:textId="77777777" w:rsidR="00F231B7" w:rsidRDefault="00F231B7">
      <w:pPr>
        <w:spacing w:after="0"/>
      </w:pPr>
      <w:r>
        <w:continuationSeparator/>
      </w:r>
    </w:p>
  </w:endnote>
  <w:endnote w:type="continuationNotice" w:id="1">
    <w:p w14:paraId="0E15BE00" w14:textId="77777777" w:rsidR="00F231B7" w:rsidRDefault="00F231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B76332" w14:textId="77777777" w:rsidR="00F231B7" w:rsidRDefault="00F231B7">
      <w:pPr>
        <w:spacing w:after="0"/>
      </w:pPr>
      <w:r>
        <w:separator/>
      </w:r>
    </w:p>
  </w:footnote>
  <w:footnote w:type="continuationSeparator" w:id="0">
    <w:p w14:paraId="70D950FC" w14:textId="77777777" w:rsidR="00F231B7" w:rsidRDefault="00F231B7">
      <w:pPr>
        <w:spacing w:after="0"/>
      </w:pPr>
      <w:r>
        <w:continuationSeparator/>
      </w:r>
    </w:p>
  </w:footnote>
  <w:footnote w:type="continuationNotice" w:id="1">
    <w:p w14:paraId="3D314178" w14:textId="77777777" w:rsidR="00F231B7" w:rsidRDefault="00F231B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3C3446" w14:textId="77777777" w:rsidR="00702D70" w:rsidRDefault="00702D70">
    <w:pPr>
      <w:pStyle w:val="a3"/>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4C60FC" w14:textId="77777777" w:rsidR="00702D70" w:rsidRDefault="00702D7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5639B">
      <w:rPr>
        <w:rFonts w:ascii="Arial" w:hAnsi="Arial" w:cs="Arial"/>
        <w:b/>
        <w:noProof/>
        <w:sz w:val="18"/>
        <w:szCs w:val="18"/>
      </w:rPr>
      <w:t>4</w:t>
    </w:r>
    <w:r>
      <w:rPr>
        <w:rFonts w:ascii="Arial" w:hAnsi="Arial" w:cs="Arial"/>
        <w:b/>
        <w:sz w:val="18"/>
        <w:szCs w:val="18"/>
      </w:rPr>
      <w:fldChar w:fldCharType="end"/>
    </w:r>
  </w:p>
  <w:p w14:paraId="346C1704" w14:textId="77777777" w:rsidR="00702D70" w:rsidRDefault="00702D70">
    <w:pPr>
      <w:pStyle w:val="a3"/>
    </w:pPr>
  </w:p>
  <w:p w14:paraId="31BBBCD6" w14:textId="77777777" w:rsidR="00702D70" w:rsidRDefault="00702D7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2"/>
  </w:num>
  <w:num w:numId="3">
    <w:abstractNumId w:val="14"/>
  </w:num>
  <w:num w:numId="4">
    <w:abstractNumId w:val="13"/>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6"/>
  </w:num>
  <w:num w:numId="18">
    <w:abstractNumId w:val="10"/>
  </w:num>
  <w:num w:numId="19">
    <w:abstractNumId w:val="19"/>
  </w:num>
  <w:num w:numId="20">
    <w:abstractNumId w:val="11"/>
  </w:num>
  <w:num w:numId="21">
    <w:abstractNumId w:val="8"/>
  </w:num>
  <w:num w:numId="22">
    <w:abstractNumId w:val="17"/>
  </w:num>
  <w:num w:numId="23">
    <w:abstractNumId w:val="18"/>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B72"/>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2C40"/>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941"/>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18DA"/>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25E"/>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BA"/>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8CF"/>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7D4"/>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5C1"/>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7FF"/>
    <w:rsid w:val="00331883"/>
    <w:rsid w:val="00331BBB"/>
    <w:rsid w:val="00332131"/>
    <w:rsid w:val="003321BB"/>
    <w:rsid w:val="003325EE"/>
    <w:rsid w:val="00332C5E"/>
    <w:rsid w:val="003330FE"/>
    <w:rsid w:val="003334DB"/>
    <w:rsid w:val="00333A1F"/>
    <w:rsid w:val="00333A90"/>
    <w:rsid w:val="00333E7E"/>
    <w:rsid w:val="0033408E"/>
    <w:rsid w:val="00334A36"/>
    <w:rsid w:val="00335349"/>
    <w:rsid w:val="003359AD"/>
    <w:rsid w:val="00336349"/>
    <w:rsid w:val="00336ADE"/>
    <w:rsid w:val="00336DB3"/>
    <w:rsid w:val="00337153"/>
    <w:rsid w:val="003373AB"/>
    <w:rsid w:val="0033741D"/>
    <w:rsid w:val="0034019E"/>
    <w:rsid w:val="0034022A"/>
    <w:rsid w:val="00340444"/>
    <w:rsid w:val="003417A7"/>
    <w:rsid w:val="00341EF5"/>
    <w:rsid w:val="003420D6"/>
    <w:rsid w:val="003422A5"/>
    <w:rsid w:val="00342884"/>
    <w:rsid w:val="00342CF3"/>
    <w:rsid w:val="00342F8E"/>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9B8"/>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67C"/>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3C1"/>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C"/>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3C3"/>
    <w:rsid w:val="0047061C"/>
    <w:rsid w:val="00470752"/>
    <w:rsid w:val="00471512"/>
    <w:rsid w:val="004717B3"/>
    <w:rsid w:val="00472211"/>
    <w:rsid w:val="00472E50"/>
    <w:rsid w:val="00472F60"/>
    <w:rsid w:val="00472FC5"/>
    <w:rsid w:val="004730B9"/>
    <w:rsid w:val="00473414"/>
    <w:rsid w:val="0047376D"/>
    <w:rsid w:val="00473996"/>
    <w:rsid w:val="00473A03"/>
    <w:rsid w:val="00473A21"/>
    <w:rsid w:val="004743DF"/>
    <w:rsid w:val="004746D3"/>
    <w:rsid w:val="0047473A"/>
    <w:rsid w:val="00474F56"/>
    <w:rsid w:val="0047515B"/>
    <w:rsid w:val="004752C9"/>
    <w:rsid w:val="0047549A"/>
    <w:rsid w:val="00475608"/>
    <w:rsid w:val="00475672"/>
    <w:rsid w:val="00475A70"/>
    <w:rsid w:val="00475B6D"/>
    <w:rsid w:val="00475BBA"/>
    <w:rsid w:val="0047633D"/>
    <w:rsid w:val="00476E60"/>
    <w:rsid w:val="0047701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2DBC"/>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BA2"/>
    <w:rsid w:val="004B2C7F"/>
    <w:rsid w:val="004B3954"/>
    <w:rsid w:val="004B3BDE"/>
    <w:rsid w:val="004B3C5C"/>
    <w:rsid w:val="004B3CE7"/>
    <w:rsid w:val="004B3E02"/>
    <w:rsid w:val="004B3F8E"/>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232"/>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1E51"/>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17FAD"/>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B39"/>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2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2D1"/>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0487"/>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80"/>
    <w:rsid w:val="005F41A9"/>
    <w:rsid w:val="005F47D3"/>
    <w:rsid w:val="005F5085"/>
    <w:rsid w:val="005F5086"/>
    <w:rsid w:val="005F5300"/>
    <w:rsid w:val="005F53BD"/>
    <w:rsid w:val="005F55C3"/>
    <w:rsid w:val="005F560D"/>
    <w:rsid w:val="005F5643"/>
    <w:rsid w:val="005F5995"/>
    <w:rsid w:val="005F5B42"/>
    <w:rsid w:val="005F5BD4"/>
    <w:rsid w:val="005F6030"/>
    <w:rsid w:val="005F6531"/>
    <w:rsid w:val="005F6601"/>
    <w:rsid w:val="005F687D"/>
    <w:rsid w:val="005F70EE"/>
    <w:rsid w:val="005F7518"/>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3E3"/>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47F32"/>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73F"/>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365"/>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2D70"/>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957"/>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24D"/>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6E66"/>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60C"/>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4B6"/>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2E0"/>
    <w:rsid w:val="008464A3"/>
    <w:rsid w:val="0084657D"/>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118"/>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A66"/>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1EF"/>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1E8"/>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600"/>
    <w:rsid w:val="00930C64"/>
    <w:rsid w:val="009315ED"/>
    <w:rsid w:val="00931814"/>
    <w:rsid w:val="00931DE7"/>
    <w:rsid w:val="00931E8A"/>
    <w:rsid w:val="00931FBB"/>
    <w:rsid w:val="00932221"/>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080"/>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84F"/>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3F63"/>
    <w:rsid w:val="00A243D9"/>
    <w:rsid w:val="00A2458D"/>
    <w:rsid w:val="00A246B6"/>
    <w:rsid w:val="00A24968"/>
    <w:rsid w:val="00A254B2"/>
    <w:rsid w:val="00A2560E"/>
    <w:rsid w:val="00A256FE"/>
    <w:rsid w:val="00A258E6"/>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2FA"/>
    <w:rsid w:val="00A82346"/>
    <w:rsid w:val="00A82436"/>
    <w:rsid w:val="00A825B1"/>
    <w:rsid w:val="00A82AC3"/>
    <w:rsid w:val="00A82DA4"/>
    <w:rsid w:val="00A82DE5"/>
    <w:rsid w:val="00A8350A"/>
    <w:rsid w:val="00A83A67"/>
    <w:rsid w:val="00A83B70"/>
    <w:rsid w:val="00A83CBE"/>
    <w:rsid w:val="00A83EC4"/>
    <w:rsid w:val="00A83F6D"/>
    <w:rsid w:val="00A84007"/>
    <w:rsid w:val="00A844AA"/>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44C"/>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055"/>
    <w:rsid w:val="00AB4436"/>
    <w:rsid w:val="00AB4850"/>
    <w:rsid w:val="00AB5496"/>
    <w:rsid w:val="00AB594A"/>
    <w:rsid w:val="00AB595D"/>
    <w:rsid w:val="00AB599E"/>
    <w:rsid w:val="00AB6D2B"/>
    <w:rsid w:val="00AB6D43"/>
    <w:rsid w:val="00AB77CA"/>
    <w:rsid w:val="00AB7AA0"/>
    <w:rsid w:val="00AB7FBA"/>
    <w:rsid w:val="00AC0118"/>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C7D7D"/>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6A03"/>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79B"/>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39B"/>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223"/>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540"/>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2E4"/>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893"/>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37B"/>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41A"/>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78C"/>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01"/>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11"/>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3D9"/>
    <w:rsid w:val="00E81433"/>
    <w:rsid w:val="00E819F5"/>
    <w:rsid w:val="00E825C3"/>
    <w:rsid w:val="00E8266D"/>
    <w:rsid w:val="00E8296C"/>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5EC"/>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8A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692F"/>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35"/>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1B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1D6"/>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ACE"/>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6933"/>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5C9"/>
    <w:rsid w:val="00F9279E"/>
    <w:rsid w:val="00F92A3B"/>
    <w:rsid w:val="00F93181"/>
    <w:rsid w:val="00F9395C"/>
    <w:rsid w:val="00F93DD5"/>
    <w:rsid w:val="00F94149"/>
    <w:rsid w:val="00F9426C"/>
    <w:rsid w:val="00F944C0"/>
    <w:rsid w:val="00F946B4"/>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2CC3"/>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342884"/>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val="en-GB" w:eastAsia="ja-JP"/>
    </w:rPr>
  </w:style>
  <w:style w:type="character" w:customStyle="1" w:styleId="2Char">
    <w:name w:val="标题 2 Char"/>
    <w:link w:val="2"/>
    <w:rsid w:val="003958A6"/>
    <w:rPr>
      <w:rFonts w:ascii="Arial" w:eastAsia="Times New Roman" w:hAnsi="Arial"/>
      <w:sz w:val="32"/>
      <w:lang w:val="en-GB" w:eastAsia="ja-JP"/>
    </w:rPr>
  </w:style>
  <w:style w:type="character" w:customStyle="1" w:styleId="3Char">
    <w:name w:val="标题 3 Char"/>
    <w:link w:val="3"/>
    <w:qFormat/>
    <w:rsid w:val="003958A6"/>
    <w:rPr>
      <w:rFonts w:ascii="Arial" w:eastAsia="Times New Roman" w:hAnsi="Arial"/>
      <w:sz w:val="28"/>
      <w:lang w:val="en-GB" w:eastAsia="ja-JP"/>
    </w:rPr>
  </w:style>
  <w:style w:type="character" w:customStyle="1" w:styleId="4Char">
    <w:name w:val="标题 4 Char"/>
    <w:link w:val="4"/>
    <w:qFormat/>
    <w:locked/>
    <w:rsid w:val="003958A6"/>
    <w:rPr>
      <w:rFonts w:ascii="Arial" w:eastAsia="Times New Roman" w:hAnsi="Arial"/>
      <w:sz w:val="24"/>
      <w:lang w:val="en-GB" w:eastAsia="ja-JP"/>
    </w:rPr>
  </w:style>
  <w:style w:type="character" w:customStyle="1" w:styleId="5Char">
    <w:name w:val="标题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标题 6 Char"/>
    <w:link w:val="6"/>
    <w:qFormat/>
    <w:rsid w:val="003958A6"/>
    <w:rPr>
      <w:rFonts w:ascii="Arial" w:eastAsia="Times New Roman" w:hAnsi="Arial"/>
      <w:lang w:val="en-GB" w:eastAsia="ja-JP"/>
    </w:rPr>
  </w:style>
  <w:style w:type="character" w:customStyle="1" w:styleId="7Char">
    <w:name w:val="标题 7 Char"/>
    <w:link w:val="7"/>
    <w:rsid w:val="003958A6"/>
    <w:rPr>
      <w:rFonts w:ascii="Arial" w:eastAsia="Times New Roman" w:hAnsi="Arial"/>
      <w:lang w:val="en-GB" w:eastAsia="ja-JP"/>
    </w:rPr>
  </w:style>
  <w:style w:type="character" w:customStyle="1" w:styleId="8Char">
    <w:name w:val="标题 8 Char"/>
    <w:link w:val="8"/>
    <w:rsid w:val="003958A6"/>
    <w:rPr>
      <w:rFonts w:ascii="Arial" w:eastAsia="Times New Roman" w:hAnsi="Arial"/>
      <w:sz w:val="36"/>
      <w:lang w:val="en-GB" w:eastAsia="ja-JP"/>
    </w:rPr>
  </w:style>
  <w:style w:type="character" w:customStyle="1" w:styleId="9Char">
    <w:name w:val="标题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link w:val="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页眉 Char"/>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页脚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脚注文本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批注框文本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批注文字 Char"/>
    <w:basedOn w:val="a0"/>
    <w:link w:val="ae"/>
    <w:uiPriority w:val="99"/>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批注主题 Char"/>
    <w:basedOn w:val="Char3"/>
    <w:link w:val="af"/>
    <w:rsid w:val="00394471"/>
    <w:rPr>
      <w:rFonts w:eastAsia="Times New Roman"/>
      <w:b/>
      <w:bCs/>
      <w:lang w:val="en-GB" w:eastAsia="ja-JP"/>
    </w:rPr>
  </w:style>
  <w:style w:type="paragraph" w:styleId="af0">
    <w:name w:val="List Paragraph"/>
    <w:basedOn w:val="a"/>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1">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styleId="af4">
    <w:name w:val="FollowedHyperlink"/>
    <w:basedOn w:val="a0"/>
    <w:rsid w:val="00C70893"/>
    <w:rPr>
      <w:color w:val="954F72" w:themeColor="followedHyperlink"/>
      <w:u w:val="single"/>
    </w:rPr>
  </w:style>
  <w:style w:type="paragraph" w:customStyle="1" w:styleId="Agreement">
    <w:name w:val="Agreement"/>
    <w:basedOn w:val="a"/>
    <w:next w:val="a"/>
    <w:uiPriority w:val="99"/>
    <w:qFormat/>
    <w:rsid w:val="00702D70"/>
    <w:pPr>
      <w:numPr>
        <w:numId w:val="23"/>
      </w:numPr>
      <w:overflowPunct/>
      <w:autoSpaceDE/>
      <w:autoSpaceDN/>
      <w:adjustRightInd/>
      <w:spacing w:before="60" w:after="0"/>
      <w:textAlignment w:val="auto"/>
    </w:pPr>
    <w:rPr>
      <w:rFonts w:ascii="Arial" w:eastAsia="MS Mincho" w:hAnsi="Arial"/>
      <w:b/>
      <w:szCs w:val="24"/>
      <w:lang w:eastAsia="en-GB"/>
    </w:rPr>
  </w:style>
  <w:style w:type="paragraph" w:customStyle="1" w:styleId="EmailDiscussion2">
    <w:name w:val="EmailDiscussion2"/>
    <w:basedOn w:val="a"/>
    <w:qFormat/>
    <w:rsid w:val="00702D7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NOZchn">
    <w:name w:val="NO Zchn"/>
    <w:locked/>
    <w:rsid w:val="00003B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2726395">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1744217">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29993470">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77132117">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0023600">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4878108">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69C7CB96-F0A2-4066-9E31-49AACBA36F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ED872A-B886-4F7D-91E7-472BAF490F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4</Pages>
  <Words>1239</Words>
  <Characters>7065</Characters>
  <Application>Microsoft Office Word</Application>
  <DocSecurity>0</DocSecurity>
  <Lines>58</Lines>
  <Paragraphs>16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8288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Huawei, HiSilicon</cp:lastModifiedBy>
  <cp:revision>48</cp:revision>
  <cp:lastPrinted>2017-05-08T10:55:00Z</cp:lastPrinted>
  <dcterms:created xsi:type="dcterms:W3CDTF">2021-04-20T17:53:00Z</dcterms:created>
  <dcterms:modified xsi:type="dcterms:W3CDTF">2021-08-06T01:17:00Z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2015_ms_pID_725343">
    <vt:lpwstr>(3)MC5vv+mU0c3yLPUr8b+iD+UJtahxNblKh4eh0mZ7HgGaEPAQQdbmLgLwj/szYmCLP5ZYjjFW
JVBcTpEB8i3e2PMRDbB6F82rn/QEYNAIGQ+jAdIwz62SBcuNu2rbLq82B+9EMmTju5KrsM4g
OFKC87ehN0bdeZwPGnTPYtTxSyu3YRkV+Yyav3Mx+7GdKc830uB6fZH7PE/h6gRaBIZkZl5F
gwZDmMVEeir8G9vBwF</vt:lpwstr>
  </property>
  <property fmtid="{D5CDD505-2E9C-101B-9397-08002B2CF9AE}" pid="60" name="_2015_ms_pID_7253431">
    <vt:lpwstr>qLCb2oRa1KY8ZQRevWV2vuuow7Ee7vokO9qqrJ2W92E9RNCM+MG83X
X03DCKkKZhbMSct6E/xXvRT/9W/qAr8AKsWLWAq0j5toABVbn2sJBCxdpMswoWLu7GgbeyLy
vfI/galVSFu/AR0PHEKlH2RxZylEo8XpsNTPFaweDpvY+af3FqI22CH+aLEKhOlb2sSPBdnG
8WZFMZ7K1d/Bx+N17u+TVc0QUycH2/pp71r5</vt:lpwstr>
  </property>
  <property fmtid="{D5CDD505-2E9C-101B-9397-08002B2CF9AE}" pid="61" name="_2015_ms_pID_7253432">
    <vt:lpwstr>0w==</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1628162977</vt:lpwstr>
  </property>
</Properties>
</file>